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15" w:rsidRDefault="00874415" w:rsidP="00B022A9">
      <w:pPr>
        <w:jc w:val="center"/>
      </w:pPr>
    </w:p>
    <w:p w:rsidR="00874415" w:rsidRDefault="00874415" w:rsidP="00B022A9">
      <w:pPr>
        <w:jc w:val="center"/>
        <w:rPr>
          <w:b/>
        </w:rPr>
      </w:pPr>
    </w:p>
    <w:p w:rsidR="00874415" w:rsidRPr="00CC28AC" w:rsidRDefault="00874415" w:rsidP="00874415">
      <w:pPr>
        <w:jc w:val="center"/>
        <w:rPr>
          <w:rFonts w:ascii="Times New Roman" w:hAnsi="Times New Roman" w:cs="Times New Roman"/>
          <w:b/>
          <w:sz w:val="28"/>
          <w:szCs w:val="28"/>
        </w:rPr>
      </w:pPr>
      <w:r w:rsidRPr="00CC28AC">
        <w:rPr>
          <w:rFonts w:ascii="Times New Roman" w:hAnsi="Times New Roman" w:cs="Times New Roman"/>
          <w:b/>
          <w:sz w:val="28"/>
          <w:szCs w:val="28"/>
        </w:rPr>
        <w:t>INTERNATIONAL NURSES DAY 2011</w:t>
      </w:r>
    </w:p>
    <w:p w:rsidR="00874415" w:rsidRPr="00CC28AC" w:rsidRDefault="00874415" w:rsidP="00B022A9">
      <w:pPr>
        <w:jc w:val="center"/>
        <w:rPr>
          <w:rFonts w:ascii="Times New Roman" w:hAnsi="Times New Roman" w:cs="Times New Roman"/>
          <w:b/>
          <w:sz w:val="28"/>
          <w:szCs w:val="28"/>
        </w:rPr>
      </w:pPr>
    </w:p>
    <w:p w:rsidR="00CC28AC" w:rsidRDefault="00CC28AC" w:rsidP="00B022A9">
      <w:pPr>
        <w:jc w:val="center"/>
        <w:rPr>
          <w:rFonts w:ascii="Times New Roman" w:hAnsi="Times New Roman" w:cs="Times New Roman"/>
          <w:b/>
          <w:sz w:val="28"/>
          <w:szCs w:val="28"/>
        </w:rPr>
      </w:pPr>
    </w:p>
    <w:p w:rsidR="00874415" w:rsidRPr="00CC28AC" w:rsidRDefault="00874415" w:rsidP="00B022A9">
      <w:pPr>
        <w:jc w:val="center"/>
        <w:rPr>
          <w:rFonts w:ascii="Times New Roman" w:hAnsi="Times New Roman" w:cs="Times New Roman"/>
          <w:b/>
          <w:sz w:val="28"/>
          <w:szCs w:val="28"/>
        </w:rPr>
      </w:pPr>
      <w:r w:rsidRPr="00CC28AC">
        <w:rPr>
          <w:rFonts w:ascii="Times New Roman" w:hAnsi="Times New Roman" w:cs="Times New Roman"/>
          <w:b/>
          <w:sz w:val="28"/>
          <w:szCs w:val="28"/>
        </w:rPr>
        <w:t xml:space="preserve">ORGANISED BY </w:t>
      </w:r>
    </w:p>
    <w:p w:rsidR="00874415" w:rsidRPr="00CC28AC" w:rsidRDefault="00874415" w:rsidP="00B022A9">
      <w:pPr>
        <w:jc w:val="center"/>
        <w:rPr>
          <w:rFonts w:ascii="Times New Roman" w:hAnsi="Times New Roman" w:cs="Times New Roman"/>
          <w:b/>
          <w:sz w:val="28"/>
          <w:szCs w:val="28"/>
        </w:rPr>
      </w:pPr>
      <w:r w:rsidRPr="00CC28AC">
        <w:rPr>
          <w:rFonts w:ascii="Times New Roman" w:hAnsi="Times New Roman" w:cs="Times New Roman"/>
          <w:b/>
          <w:sz w:val="28"/>
          <w:szCs w:val="28"/>
        </w:rPr>
        <w:t>NATIONAL ASSOCIATION OF NIGERIA NURSES AND MIDWIFE</w:t>
      </w:r>
    </w:p>
    <w:p w:rsidR="00874415" w:rsidRPr="00CC28AC" w:rsidRDefault="00874415" w:rsidP="00B022A9">
      <w:pPr>
        <w:jc w:val="center"/>
        <w:rPr>
          <w:rFonts w:ascii="Times New Roman" w:hAnsi="Times New Roman" w:cs="Times New Roman"/>
          <w:b/>
          <w:sz w:val="28"/>
          <w:szCs w:val="28"/>
        </w:rPr>
      </w:pPr>
    </w:p>
    <w:p w:rsidR="00874415" w:rsidRPr="00CC28AC" w:rsidRDefault="00874415" w:rsidP="00B022A9">
      <w:pPr>
        <w:jc w:val="center"/>
        <w:rPr>
          <w:rFonts w:ascii="Times New Roman" w:hAnsi="Times New Roman" w:cs="Times New Roman"/>
          <w:b/>
          <w:sz w:val="28"/>
          <w:szCs w:val="28"/>
        </w:rPr>
      </w:pPr>
    </w:p>
    <w:p w:rsidR="00874415" w:rsidRPr="00CC28AC" w:rsidRDefault="00874415" w:rsidP="00B022A9">
      <w:pPr>
        <w:jc w:val="center"/>
        <w:rPr>
          <w:rFonts w:ascii="Times New Roman" w:hAnsi="Times New Roman" w:cs="Times New Roman"/>
          <w:b/>
          <w:sz w:val="28"/>
          <w:szCs w:val="28"/>
        </w:rPr>
      </w:pPr>
    </w:p>
    <w:p w:rsidR="00874415" w:rsidRPr="00CC28AC" w:rsidRDefault="00874415" w:rsidP="00B022A9">
      <w:pPr>
        <w:jc w:val="center"/>
        <w:rPr>
          <w:rFonts w:ascii="Times New Roman" w:hAnsi="Times New Roman" w:cs="Times New Roman"/>
          <w:b/>
          <w:sz w:val="28"/>
          <w:szCs w:val="28"/>
        </w:rPr>
      </w:pPr>
    </w:p>
    <w:p w:rsidR="00CC28AC" w:rsidRDefault="00874415" w:rsidP="00B022A9">
      <w:pPr>
        <w:jc w:val="center"/>
        <w:rPr>
          <w:rFonts w:ascii="Times New Roman" w:hAnsi="Times New Roman" w:cs="Times New Roman"/>
          <w:b/>
          <w:sz w:val="28"/>
          <w:szCs w:val="28"/>
        </w:rPr>
      </w:pPr>
      <w:r w:rsidRPr="00CC28AC">
        <w:rPr>
          <w:rFonts w:ascii="Times New Roman" w:hAnsi="Times New Roman" w:cs="Times New Roman"/>
          <w:b/>
          <w:sz w:val="28"/>
          <w:szCs w:val="28"/>
        </w:rPr>
        <w:t>KEYNOTE AD</w:t>
      </w:r>
      <w:r w:rsidR="00CC28AC" w:rsidRPr="00CC28AC">
        <w:rPr>
          <w:rFonts w:ascii="Times New Roman" w:hAnsi="Times New Roman" w:cs="Times New Roman"/>
          <w:b/>
          <w:sz w:val="28"/>
          <w:szCs w:val="28"/>
        </w:rPr>
        <w:t>DRESS</w:t>
      </w:r>
    </w:p>
    <w:p w:rsidR="00CC28AC" w:rsidRPr="00CC28AC" w:rsidRDefault="00CC28AC" w:rsidP="00B022A9">
      <w:pPr>
        <w:jc w:val="center"/>
        <w:rPr>
          <w:rFonts w:ascii="Times New Roman" w:hAnsi="Times New Roman" w:cs="Times New Roman"/>
          <w:b/>
          <w:sz w:val="28"/>
          <w:szCs w:val="28"/>
        </w:rPr>
      </w:pPr>
    </w:p>
    <w:p w:rsidR="00CC28AC" w:rsidRDefault="00CC28AC" w:rsidP="00CC28AC">
      <w:pPr>
        <w:jc w:val="center"/>
        <w:rPr>
          <w:rFonts w:ascii="Times New Roman" w:hAnsi="Times New Roman" w:cs="Times New Roman"/>
          <w:b/>
          <w:sz w:val="28"/>
          <w:szCs w:val="28"/>
        </w:rPr>
      </w:pPr>
      <w:r w:rsidRPr="00CC28AC">
        <w:rPr>
          <w:rFonts w:ascii="Times New Roman" w:hAnsi="Times New Roman" w:cs="Times New Roman"/>
          <w:b/>
          <w:sz w:val="28"/>
          <w:szCs w:val="28"/>
        </w:rPr>
        <w:t>THEME; CLOSING</w:t>
      </w:r>
      <w:r w:rsidR="00B022A9" w:rsidRPr="00CC28AC">
        <w:rPr>
          <w:rFonts w:ascii="Times New Roman" w:hAnsi="Times New Roman" w:cs="Times New Roman"/>
          <w:b/>
          <w:sz w:val="28"/>
          <w:szCs w:val="28"/>
        </w:rPr>
        <w:t xml:space="preserve"> THE GAP: </w:t>
      </w:r>
      <w:r>
        <w:rPr>
          <w:rFonts w:ascii="Times New Roman" w:hAnsi="Times New Roman" w:cs="Times New Roman"/>
          <w:b/>
          <w:sz w:val="28"/>
          <w:szCs w:val="28"/>
        </w:rPr>
        <w:t xml:space="preserve">INCREASING </w:t>
      </w:r>
      <w:r w:rsidRPr="00912435">
        <w:rPr>
          <w:rFonts w:ascii="Times New Roman" w:hAnsi="Times New Roman" w:cs="Times New Roman"/>
          <w:b/>
          <w:sz w:val="28"/>
          <w:szCs w:val="28"/>
        </w:rPr>
        <w:t>ACCESS</w:t>
      </w:r>
      <w:r w:rsidR="00912435" w:rsidRPr="00912435">
        <w:rPr>
          <w:rFonts w:ascii="Times New Roman" w:hAnsi="Times New Roman" w:cs="Times New Roman"/>
          <w:b/>
          <w:sz w:val="28"/>
          <w:szCs w:val="28"/>
        </w:rPr>
        <w:t xml:space="preserve"> AND EQUITY</w:t>
      </w:r>
      <w:r>
        <w:rPr>
          <w:rFonts w:ascii="Times New Roman" w:hAnsi="Times New Roman" w:cs="Times New Roman"/>
          <w:b/>
          <w:sz w:val="28"/>
          <w:szCs w:val="28"/>
        </w:rPr>
        <w:t xml:space="preserve"> </w:t>
      </w:r>
    </w:p>
    <w:p w:rsidR="00CC28AC" w:rsidRDefault="00CC28AC" w:rsidP="00CC28AC">
      <w:pPr>
        <w:jc w:val="center"/>
        <w:rPr>
          <w:rFonts w:ascii="Times New Roman" w:hAnsi="Times New Roman" w:cs="Times New Roman"/>
          <w:b/>
          <w:sz w:val="28"/>
          <w:szCs w:val="28"/>
        </w:rPr>
      </w:pPr>
    </w:p>
    <w:p w:rsidR="00874415" w:rsidRPr="00CC28AC" w:rsidRDefault="00874415" w:rsidP="00CC28AC">
      <w:pPr>
        <w:jc w:val="center"/>
        <w:rPr>
          <w:rFonts w:ascii="Times New Roman" w:hAnsi="Times New Roman" w:cs="Times New Roman"/>
          <w:b/>
          <w:sz w:val="28"/>
          <w:szCs w:val="28"/>
        </w:rPr>
      </w:pPr>
      <w:r w:rsidRPr="00CC28AC">
        <w:rPr>
          <w:rFonts w:ascii="Times New Roman" w:hAnsi="Times New Roman" w:cs="Times New Roman"/>
          <w:b/>
          <w:sz w:val="28"/>
          <w:szCs w:val="28"/>
        </w:rPr>
        <w:t>By</w:t>
      </w:r>
    </w:p>
    <w:p w:rsidR="00874415" w:rsidRPr="00CC28AC" w:rsidRDefault="00874415" w:rsidP="00CC28AC">
      <w:pPr>
        <w:rPr>
          <w:rFonts w:ascii="Times New Roman" w:hAnsi="Times New Roman" w:cs="Times New Roman"/>
          <w:b/>
          <w:sz w:val="28"/>
          <w:szCs w:val="28"/>
        </w:rPr>
      </w:pPr>
    </w:p>
    <w:p w:rsidR="00874415" w:rsidRPr="00CC28AC" w:rsidRDefault="00874415" w:rsidP="00874415">
      <w:pPr>
        <w:jc w:val="center"/>
        <w:rPr>
          <w:rFonts w:ascii="Times New Roman" w:hAnsi="Times New Roman" w:cs="Times New Roman"/>
          <w:b/>
          <w:sz w:val="28"/>
          <w:szCs w:val="28"/>
        </w:rPr>
      </w:pPr>
    </w:p>
    <w:p w:rsidR="00874415" w:rsidRPr="00CC28AC" w:rsidRDefault="00874415" w:rsidP="00874415">
      <w:pPr>
        <w:jc w:val="center"/>
        <w:rPr>
          <w:rFonts w:ascii="Times New Roman" w:hAnsi="Times New Roman" w:cs="Times New Roman"/>
          <w:b/>
          <w:sz w:val="28"/>
          <w:szCs w:val="28"/>
        </w:rPr>
      </w:pPr>
      <w:proofErr w:type="spellStart"/>
      <w:r w:rsidRPr="00CC28AC">
        <w:rPr>
          <w:rFonts w:ascii="Times New Roman" w:hAnsi="Times New Roman" w:cs="Times New Roman"/>
          <w:b/>
          <w:sz w:val="28"/>
          <w:szCs w:val="28"/>
        </w:rPr>
        <w:t>Dr.</w:t>
      </w:r>
      <w:proofErr w:type="spellEnd"/>
      <w:r w:rsidRPr="00CC28AC">
        <w:rPr>
          <w:rFonts w:ascii="Times New Roman" w:hAnsi="Times New Roman" w:cs="Times New Roman"/>
          <w:b/>
          <w:sz w:val="28"/>
          <w:szCs w:val="28"/>
        </w:rPr>
        <w:t xml:space="preserve"> (</w:t>
      </w:r>
      <w:proofErr w:type="spellStart"/>
      <w:r w:rsidRPr="00CC28AC">
        <w:rPr>
          <w:rFonts w:ascii="Times New Roman" w:hAnsi="Times New Roman" w:cs="Times New Roman"/>
          <w:b/>
          <w:sz w:val="28"/>
          <w:szCs w:val="28"/>
        </w:rPr>
        <w:t>Mrs.</w:t>
      </w:r>
      <w:proofErr w:type="spellEnd"/>
      <w:r w:rsidRPr="00CC28AC">
        <w:rPr>
          <w:rFonts w:ascii="Times New Roman" w:hAnsi="Times New Roman" w:cs="Times New Roman"/>
          <w:b/>
          <w:sz w:val="28"/>
          <w:szCs w:val="28"/>
        </w:rPr>
        <w:t xml:space="preserve">) C. O. </w:t>
      </w:r>
      <w:proofErr w:type="spellStart"/>
      <w:r w:rsidRPr="00CC28AC">
        <w:rPr>
          <w:rFonts w:ascii="Times New Roman" w:hAnsi="Times New Roman" w:cs="Times New Roman"/>
          <w:b/>
          <w:sz w:val="28"/>
          <w:szCs w:val="28"/>
        </w:rPr>
        <w:t>Agbedia</w:t>
      </w:r>
      <w:proofErr w:type="spellEnd"/>
      <w:r w:rsidRPr="00CC28AC">
        <w:rPr>
          <w:rFonts w:ascii="Times New Roman" w:hAnsi="Times New Roman" w:cs="Times New Roman"/>
          <w:b/>
          <w:sz w:val="28"/>
          <w:szCs w:val="28"/>
        </w:rPr>
        <w:t>,</w:t>
      </w:r>
    </w:p>
    <w:p w:rsidR="00874415" w:rsidRDefault="00874415" w:rsidP="00874415">
      <w:pPr>
        <w:jc w:val="center"/>
        <w:rPr>
          <w:rFonts w:ascii="Times New Roman" w:hAnsi="Times New Roman" w:cs="Times New Roman"/>
          <w:b/>
          <w:sz w:val="28"/>
          <w:szCs w:val="28"/>
        </w:rPr>
      </w:pPr>
      <w:r w:rsidRPr="00CC28AC">
        <w:rPr>
          <w:rFonts w:ascii="Times New Roman" w:hAnsi="Times New Roman" w:cs="Times New Roman"/>
          <w:b/>
          <w:sz w:val="28"/>
          <w:szCs w:val="28"/>
        </w:rPr>
        <w:t>Dep</w:t>
      </w:r>
      <w:r w:rsidR="00CC28AC">
        <w:rPr>
          <w:rFonts w:ascii="Times New Roman" w:hAnsi="Times New Roman" w:cs="Times New Roman"/>
          <w:b/>
          <w:sz w:val="28"/>
          <w:szCs w:val="28"/>
        </w:rPr>
        <w:t>ar</w:t>
      </w:r>
      <w:r w:rsidRPr="00CC28AC">
        <w:rPr>
          <w:rFonts w:ascii="Times New Roman" w:hAnsi="Times New Roman" w:cs="Times New Roman"/>
          <w:b/>
          <w:sz w:val="28"/>
          <w:szCs w:val="28"/>
        </w:rPr>
        <w:t>t</w:t>
      </w:r>
      <w:r w:rsidR="00CC28AC">
        <w:rPr>
          <w:rFonts w:ascii="Times New Roman" w:hAnsi="Times New Roman" w:cs="Times New Roman"/>
          <w:b/>
          <w:sz w:val="28"/>
          <w:szCs w:val="28"/>
        </w:rPr>
        <w:t>ment</w:t>
      </w:r>
      <w:r w:rsidRPr="00CC28AC">
        <w:rPr>
          <w:rFonts w:ascii="Times New Roman" w:hAnsi="Times New Roman" w:cs="Times New Roman"/>
          <w:b/>
          <w:sz w:val="28"/>
          <w:szCs w:val="28"/>
        </w:rPr>
        <w:t xml:space="preserve"> of Nursing Science, Delta State University, </w:t>
      </w:r>
      <w:proofErr w:type="spellStart"/>
      <w:r w:rsidRPr="00CC28AC">
        <w:rPr>
          <w:rFonts w:ascii="Times New Roman" w:hAnsi="Times New Roman" w:cs="Times New Roman"/>
          <w:b/>
          <w:sz w:val="28"/>
          <w:szCs w:val="28"/>
        </w:rPr>
        <w:t>Abraka</w:t>
      </w:r>
      <w:proofErr w:type="spellEnd"/>
      <w:r w:rsidRPr="00CC28AC">
        <w:rPr>
          <w:rFonts w:ascii="Times New Roman" w:hAnsi="Times New Roman" w:cs="Times New Roman"/>
          <w:b/>
          <w:sz w:val="28"/>
          <w:szCs w:val="28"/>
        </w:rPr>
        <w:t>,</w:t>
      </w:r>
    </w:p>
    <w:p w:rsidR="00CC28AC" w:rsidRPr="00CC28AC" w:rsidRDefault="00CC28AC" w:rsidP="00874415">
      <w:pPr>
        <w:jc w:val="center"/>
        <w:rPr>
          <w:rFonts w:ascii="Times New Roman" w:hAnsi="Times New Roman" w:cs="Times New Roman"/>
          <w:b/>
          <w:sz w:val="28"/>
          <w:szCs w:val="28"/>
        </w:rPr>
      </w:pPr>
      <w:r>
        <w:rPr>
          <w:rFonts w:ascii="Times New Roman" w:hAnsi="Times New Roman" w:cs="Times New Roman"/>
          <w:b/>
          <w:sz w:val="28"/>
          <w:szCs w:val="28"/>
        </w:rPr>
        <w:t>DELTA STATE</w:t>
      </w:r>
    </w:p>
    <w:p w:rsidR="00CC28AC" w:rsidRPr="00CC28AC" w:rsidRDefault="00CC28AC" w:rsidP="00874415">
      <w:pPr>
        <w:jc w:val="center"/>
        <w:rPr>
          <w:rFonts w:ascii="Times New Roman" w:hAnsi="Times New Roman" w:cs="Times New Roman"/>
          <w:b/>
          <w:sz w:val="28"/>
          <w:szCs w:val="28"/>
        </w:rPr>
      </w:pPr>
      <w:r w:rsidRPr="00CC28AC">
        <w:rPr>
          <w:rFonts w:ascii="Times New Roman" w:hAnsi="Times New Roman" w:cs="Times New Roman"/>
          <w:b/>
          <w:sz w:val="28"/>
          <w:szCs w:val="28"/>
        </w:rPr>
        <w:t>DATE,</w:t>
      </w:r>
    </w:p>
    <w:p w:rsidR="00874415" w:rsidRDefault="00CC28AC" w:rsidP="001249C9">
      <w:pPr>
        <w:jc w:val="center"/>
        <w:rPr>
          <w:rFonts w:ascii="Times New Roman" w:hAnsi="Times New Roman" w:cs="Times New Roman"/>
          <w:b/>
          <w:sz w:val="28"/>
          <w:szCs w:val="28"/>
          <w:vertAlign w:val="superscript"/>
        </w:rPr>
      </w:pPr>
      <w:r w:rsidRPr="00CC28AC">
        <w:rPr>
          <w:rFonts w:ascii="Times New Roman" w:hAnsi="Times New Roman" w:cs="Times New Roman"/>
          <w:b/>
          <w:sz w:val="28"/>
          <w:szCs w:val="28"/>
        </w:rPr>
        <w:t xml:space="preserve">MAY, </w:t>
      </w:r>
      <w:r w:rsidR="001249C9" w:rsidRPr="00CC28AC">
        <w:rPr>
          <w:rFonts w:ascii="Times New Roman" w:hAnsi="Times New Roman" w:cs="Times New Roman"/>
          <w:b/>
          <w:sz w:val="28"/>
          <w:szCs w:val="28"/>
        </w:rPr>
        <w:t>1</w:t>
      </w:r>
      <w:r w:rsidR="00CC5B23">
        <w:rPr>
          <w:rFonts w:ascii="Times New Roman" w:hAnsi="Times New Roman" w:cs="Times New Roman"/>
          <w:b/>
          <w:sz w:val="28"/>
          <w:szCs w:val="28"/>
        </w:rPr>
        <w:t>9</w:t>
      </w:r>
      <w:r w:rsidR="001249C9">
        <w:rPr>
          <w:rFonts w:ascii="Times New Roman" w:hAnsi="Times New Roman" w:cs="Times New Roman"/>
          <w:b/>
          <w:sz w:val="28"/>
          <w:szCs w:val="28"/>
          <w:vertAlign w:val="superscript"/>
        </w:rPr>
        <w:t>th</w:t>
      </w:r>
      <w:r w:rsidR="001249C9" w:rsidRPr="00CC28AC">
        <w:rPr>
          <w:rFonts w:ascii="Times New Roman" w:hAnsi="Times New Roman" w:cs="Times New Roman"/>
          <w:b/>
          <w:sz w:val="28"/>
          <w:szCs w:val="28"/>
          <w:vertAlign w:val="superscript"/>
        </w:rPr>
        <w:t xml:space="preserve"> </w:t>
      </w:r>
      <w:r w:rsidR="001249C9" w:rsidRPr="00CC28AC">
        <w:rPr>
          <w:rFonts w:ascii="Times New Roman" w:hAnsi="Times New Roman" w:cs="Times New Roman"/>
          <w:b/>
          <w:sz w:val="28"/>
          <w:szCs w:val="28"/>
        </w:rPr>
        <w:t>2011</w:t>
      </w:r>
    </w:p>
    <w:p w:rsidR="001249C9" w:rsidRDefault="001249C9" w:rsidP="001249C9">
      <w:pPr>
        <w:rPr>
          <w:rFonts w:ascii="Times New Roman" w:hAnsi="Times New Roman"/>
          <w:sz w:val="24"/>
          <w:szCs w:val="24"/>
        </w:rPr>
      </w:pPr>
      <w:r>
        <w:rPr>
          <w:rFonts w:ascii="Times New Roman" w:hAnsi="Times New Roman" w:cs="Times New Roman"/>
          <w:b/>
          <w:sz w:val="28"/>
          <w:szCs w:val="28"/>
        </w:rPr>
        <w:lastRenderedPageBreak/>
        <w:t>Introduction</w:t>
      </w:r>
    </w:p>
    <w:p w:rsidR="00924C7E" w:rsidRPr="00CC5B23" w:rsidRDefault="00D5445F" w:rsidP="00CC5B23">
      <w:pPr>
        <w:spacing w:line="360" w:lineRule="auto"/>
        <w:jc w:val="both"/>
        <w:rPr>
          <w:rFonts w:ascii="Times New Roman" w:hAnsi="Times New Roman" w:cs="Times New Roman"/>
          <w:b/>
          <w:sz w:val="24"/>
          <w:szCs w:val="24"/>
        </w:rPr>
      </w:pPr>
      <w:r w:rsidRPr="00CC5B23">
        <w:rPr>
          <w:rFonts w:ascii="Times New Roman" w:hAnsi="Times New Roman" w:cs="Times New Roman"/>
          <w:sz w:val="24"/>
          <w:szCs w:val="24"/>
        </w:rPr>
        <w:t>It gives me great pleasure to be</w:t>
      </w:r>
      <w:r w:rsidR="00792899" w:rsidRPr="00CC5B23">
        <w:rPr>
          <w:rFonts w:ascii="Times New Roman" w:hAnsi="Times New Roman" w:cs="Times New Roman"/>
          <w:sz w:val="24"/>
          <w:szCs w:val="24"/>
        </w:rPr>
        <w:t xml:space="preserve"> </w:t>
      </w:r>
      <w:r w:rsidR="001249C9" w:rsidRPr="00CC5B23">
        <w:rPr>
          <w:rFonts w:ascii="Times New Roman" w:hAnsi="Times New Roman" w:cs="Times New Roman"/>
          <w:sz w:val="24"/>
          <w:szCs w:val="24"/>
        </w:rPr>
        <w:t>part o</w:t>
      </w:r>
      <w:r w:rsidR="00792899" w:rsidRPr="00CC5B23">
        <w:rPr>
          <w:rFonts w:ascii="Times New Roman" w:hAnsi="Times New Roman" w:cs="Times New Roman"/>
          <w:sz w:val="24"/>
          <w:szCs w:val="24"/>
        </w:rPr>
        <w:t xml:space="preserve">f the International Nurses Day 2011 organized by the National Association of Nigeria Nurses and Midwife with the theme; Closing </w:t>
      </w:r>
      <w:r w:rsidR="001F0FE8" w:rsidRPr="00CC5B23">
        <w:rPr>
          <w:rFonts w:ascii="Times New Roman" w:hAnsi="Times New Roman" w:cs="Times New Roman"/>
          <w:sz w:val="24"/>
          <w:szCs w:val="24"/>
        </w:rPr>
        <w:t>the</w:t>
      </w:r>
      <w:r w:rsidR="00792899" w:rsidRPr="00CC5B23">
        <w:rPr>
          <w:rFonts w:ascii="Times New Roman" w:hAnsi="Times New Roman" w:cs="Times New Roman"/>
          <w:sz w:val="24"/>
          <w:szCs w:val="24"/>
        </w:rPr>
        <w:t xml:space="preserve"> Gap: Increasing Access.</w:t>
      </w:r>
      <w:r w:rsidRPr="00CC5B23">
        <w:rPr>
          <w:rFonts w:ascii="Times New Roman" w:hAnsi="Times New Roman" w:cs="Times New Roman"/>
          <w:sz w:val="24"/>
          <w:szCs w:val="24"/>
        </w:rPr>
        <w:t xml:space="preserve"> </w:t>
      </w:r>
      <w:r w:rsidR="00792899" w:rsidRPr="00CC5B23">
        <w:rPr>
          <w:rFonts w:ascii="Times New Roman" w:hAnsi="Times New Roman" w:cs="Times New Roman"/>
          <w:sz w:val="24"/>
          <w:szCs w:val="24"/>
        </w:rPr>
        <w:t xml:space="preserve"> I am also </w:t>
      </w:r>
      <w:proofErr w:type="spellStart"/>
      <w:r w:rsidR="00792899" w:rsidRPr="00CC5B23">
        <w:rPr>
          <w:rFonts w:ascii="Times New Roman" w:hAnsi="Times New Roman" w:cs="Times New Roman"/>
          <w:sz w:val="24"/>
          <w:szCs w:val="24"/>
        </w:rPr>
        <w:t>honored</w:t>
      </w:r>
      <w:proofErr w:type="spellEnd"/>
      <w:r w:rsidR="00792899" w:rsidRPr="00CC5B23">
        <w:rPr>
          <w:rFonts w:ascii="Times New Roman" w:hAnsi="Times New Roman" w:cs="Times New Roman"/>
          <w:sz w:val="24"/>
          <w:szCs w:val="24"/>
        </w:rPr>
        <w:t xml:space="preserve"> to be </w:t>
      </w:r>
      <w:r w:rsidRPr="00CC5B23">
        <w:rPr>
          <w:rFonts w:ascii="Times New Roman" w:hAnsi="Times New Roman" w:cs="Times New Roman"/>
          <w:sz w:val="24"/>
          <w:szCs w:val="24"/>
        </w:rPr>
        <w:t xml:space="preserve">invited to deliver this keynote address at this important gathering.  I appreciate </w:t>
      </w:r>
      <w:r w:rsidR="004907AC" w:rsidRPr="00CC5B23">
        <w:rPr>
          <w:rFonts w:ascii="Times New Roman" w:hAnsi="Times New Roman" w:cs="Times New Roman"/>
          <w:sz w:val="24"/>
          <w:szCs w:val="24"/>
        </w:rPr>
        <w:t xml:space="preserve">the executives of National Association of Nigeria Nurses and Midwife and the entire nurses in Nigeria </w:t>
      </w:r>
      <w:r w:rsidRPr="00CC5B23">
        <w:rPr>
          <w:rFonts w:ascii="Times New Roman" w:hAnsi="Times New Roman" w:cs="Times New Roman"/>
          <w:sz w:val="24"/>
          <w:szCs w:val="24"/>
        </w:rPr>
        <w:t xml:space="preserve">for this invitation.  </w:t>
      </w:r>
      <w:r w:rsidR="00924C7E" w:rsidRPr="00CC5B23">
        <w:rPr>
          <w:rFonts w:ascii="Times New Roman" w:hAnsi="Times New Roman" w:cs="Times New Roman"/>
          <w:sz w:val="24"/>
          <w:szCs w:val="24"/>
        </w:rPr>
        <w:t xml:space="preserve">The need to improve access and equity is at the heart of the Millennium Development Goals (MDGs), which were agreed by 192 member states in 2001. UN General Secretary Ban Ki-Moon in his 2010 progress report (UN, 2010), describes the MDGs as representing “human needs and basic rights that every individual around the world should be able to enjoy – freedom from extreme poverty and hunger; quality education, productive and decent employment, good health and shelter; the right of women to give birth without risking their lives; and a world where environmental sustainability is a priority, and women and men live in equality”. </w:t>
      </w:r>
    </w:p>
    <w:p w:rsidR="00B022A9" w:rsidRPr="00CC5B23" w:rsidRDefault="001F0FE8"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The MDGs reflect the need for multi-</w:t>
      </w:r>
      <w:proofErr w:type="spellStart"/>
      <w:r w:rsidRPr="00CC5B23">
        <w:rPr>
          <w:rFonts w:ascii="Times New Roman" w:hAnsi="Times New Roman" w:cs="Times New Roman"/>
          <w:sz w:val="24"/>
          <w:szCs w:val="24"/>
        </w:rPr>
        <w:t>sectoral</w:t>
      </w:r>
      <w:proofErr w:type="spellEnd"/>
      <w:r w:rsidRPr="00CC5B23">
        <w:rPr>
          <w:rFonts w:ascii="Times New Roman" w:hAnsi="Times New Roman" w:cs="Times New Roman"/>
          <w:sz w:val="24"/>
          <w:szCs w:val="24"/>
        </w:rPr>
        <w:t xml:space="preserve"> approaches in order to improve the health, welfare and well-being of the world’s population.  The </w:t>
      </w:r>
      <w:r w:rsidR="009B65FD">
        <w:rPr>
          <w:rFonts w:ascii="Times New Roman" w:hAnsi="Times New Roman" w:cs="Times New Roman"/>
          <w:sz w:val="24"/>
          <w:szCs w:val="24"/>
        </w:rPr>
        <w:t xml:space="preserve">premise is that </w:t>
      </w:r>
      <w:r w:rsidRPr="00CC5B23">
        <w:rPr>
          <w:rFonts w:ascii="Times New Roman" w:hAnsi="Times New Roman" w:cs="Times New Roman"/>
          <w:sz w:val="24"/>
          <w:szCs w:val="24"/>
        </w:rPr>
        <w:t>conditions in which people live and die are, in turn, shaped by political, social and economic forces</w:t>
      </w:r>
      <w:r w:rsidR="009B65FD">
        <w:rPr>
          <w:rFonts w:ascii="Times New Roman" w:hAnsi="Times New Roman" w:cs="Times New Roman"/>
          <w:sz w:val="24"/>
          <w:szCs w:val="24"/>
        </w:rPr>
        <w:t>.</w:t>
      </w:r>
      <w:r w:rsidRPr="00CC5B23">
        <w:rPr>
          <w:rFonts w:ascii="Times New Roman" w:hAnsi="Times New Roman" w:cs="Times New Roman"/>
          <w:sz w:val="24"/>
          <w:szCs w:val="24"/>
        </w:rPr>
        <w:t xml:space="preserve">  Health related goals include reducing child mortality rates by two-thirds, maternal mortality ratios by three-quarters, and halting and reversing the spread of HIV, tuberculosis and malaria by 2015  A review of the health-related Millennium Development Goals conducted in 2008 (WHO, 2008a) found that while progress was being made</w:t>
      </w:r>
      <w:r w:rsidR="00096FB4" w:rsidRPr="00CC5B23">
        <w:rPr>
          <w:rFonts w:ascii="Times New Roman" w:hAnsi="Times New Roman" w:cs="Times New Roman"/>
          <w:sz w:val="24"/>
          <w:szCs w:val="24"/>
        </w:rPr>
        <w:t xml:space="preserve"> in health   interventions   such   as   malaria   and   HIV   control   and measles immunization (UN, 2010).</w:t>
      </w:r>
      <w:r w:rsidRPr="00CC5B23">
        <w:rPr>
          <w:rFonts w:ascii="Times New Roman" w:hAnsi="Times New Roman" w:cs="Times New Roman"/>
          <w:sz w:val="24"/>
          <w:szCs w:val="24"/>
        </w:rPr>
        <w:t>, significant inequities remained</w:t>
      </w:r>
      <w:r w:rsidR="00096FB4" w:rsidRPr="00CC5B23">
        <w:rPr>
          <w:rFonts w:ascii="Times New Roman" w:hAnsi="Times New Roman" w:cs="Times New Roman"/>
          <w:sz w:val="24"/>
          <w:szCs w:val="24"/>
        </w:rPr>
        <w:t xml:space="preserve"> between   the   wealthy   and   the   poor,   between   the   developed   and   developing   nations,   between men and women and between rural and urban</w:t>
      </w:r>
      <w:r w:rsidR="00755E39">
        <w:rPr>
          <w:rFonts w:ascii="Times New Roman" w:hAnsi="Times New Roman" w:cs="Times New Roman"/>
          <w:sz w:val="24"/>
          <w:szCs w:val="24"/>
        </w:rPr>
        <w:t>.</w:t>
      </w:r>
      <w:r w:rsidR="00096FB4" w:rsidRPr="00CC5B23">
        <w:rPr>
          <w:rFonts w:ascii="Times New Roman" w:hAnsi="Times New Roman" w:cs="Times New Roman"/>
          <w:sz w:val="24"/>
          <w:szCs w:val="24"/>
        </w:rPr>
        <w:t xml:space="preserve"> </w:t>
      </w:r>
      <w:r w:rsidRPr="00CC5B23">
        <w:rPr>
          <w:rFonts w:ascii="Times New Roman" w:hAnsi="Times New Roman" w:cs="Times New Roman"/>
          <w:sz w:val="24"/>
          <w:szCs w:val="24"/>
        </w:rPr>
        <w:t>Most of the targets are unlikely to be met by 2015</w:t>
      </w:r>
      <w:r w:rsidR="00755E39">
        <w:rPr>
          <w:rFonts w:ascii="Times New Roman" w:hAnsi="Times New Roman" w:cs="Times New Roman"/>
          <w:sz w:val="24"/>
          <w:szCs w:val="24"/>
        </w:rPr>
        <w:t>.</w:t>
      </w:r>
      <w:r w:rsidR="00755E39" w:rsidRPr="00CC5B23">
        <w:rPr>
          <w:rFonts w:ascii="Times New Roman" w:hAnsi="Times New Roman" w:cs="Times New Roman"/>
          <w:sz w:val="24"/>
          <w:szCs w:val="24"/>
        </w:rPr>
        <w:t xml:space="preserve"> </w:t>
      </w:r>
    </w:p>
    <w:p w:rsidR="00755E39" w:rsidRDefault="00755E39" w:rsidP="00CC5B23">
      <w:pPr>
        <w:spacing w:after="0" w:line="360" w:lineRule="auto"/>
        <w:jc w:val="both"/>
        <w:rPr>
          <w:rFonts w:ascii="Times New Roman" w:hAnsi="Times New Roman" w:cs="Times New Roman"/>
          <w:sz w:val="24"/>
          <w:szCs w:val="24"/>
        </w:rPr>
      </w:pPr>
    </w:p>
    <w:p w:rsidR="00853B5C" w:rsidRPr="00CC5B23" w:rsidRDefault="00B842A6"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The essential link between health and the living environment was </w:t>
      </w:r>
      <w:r w:rsidR="00912435" w:rsidRPr="00CC5B23">
        <w:rPr>
          <w:rFonts w:ascii="Times New Roman" w:hAnsi="Times New Roman" w:cs="Times New Roman"/>
          <w:sz w:val="24"/>
          <w:szCs w:val="24"/>
        </w:rPr>
        <w:t>recognized</w:t>
      </w:r>
      <w:r w:rsidRPr="00CC5B23">
        <w:rPr>
          <w:rFonts w:ascii="Times New Roman" w:hAnsi="Times New Roman" w:cs="Times New Roman"/>
          <w:sz w:val="24"/>
          <w:szCs w:val="24"/>
        </w:rPr>
        <w:t xml:space="preserve"> in 2005 when the  World Health </w:t>
      </w:r>
      <w:r w:rsidR="0014766F" w:rsidRPr="00CC5B23">
        <w:rPr>
          <w:rFonts w:ascii="Times New Roman" w:hAnsi="Times New Roman" w:cs="Times New Roman"/>
          <w:sz w:val="24"/>
          <w:szCs w:val="24"/>
        </w:rPr>
        <w:t>Organization</w:t>
      </w:r>
      <w:r w:rsidRPr="00CC5B23">
        <w:rPr>
          <w:rFonts w:ascii="Times New Roman" w:hAnsi="Times New Roman" w:cs="Times New Roman"/>
          <w:sz w:val="24"/>
          <w:szCs w:val="24"/>
        </w:rPr>
        <w:t xml:space="preserve"> (WHO) established the Commission on the Soc</w:t>
      </w:r>
      <w:r w:rsidR="009B65FD">
        <w:rPr>
          <w:rFonts w:ascii="Times New Roman" w:hAnsi="Times New Roman" w:cs="Times New Roman"/>
          <w:sz w:val="24"/>
          <w:szCs w:val="24"/>
        </w:rPr>
        <w:t xml:space="preserve">ial Determinants of  Health to </w:t>
      </w:r>
      <w:r w:rsidRPr="00CC5B23">
        <w:rPr>
          <w:rFonts w:ascii="Times New Roman" w:hAnsi="Times New Roman" w:cs="Times New Roman"/>
          <w:sz w:val="24"/>
          <w:szCs w:val="24"/>
        </w:rPr>
        <w:t>marshal the evidence of what can be done to promote health equity, and to foster a</w:t>
      </w:r>
      <w:r w:rsidR="009B65FD">
        <w:rPr>
          <w:rFonts w:ascii="Times New Roman" w:hAnsi="Times New Roman" w:cs="Times New Roman"/>
          <w:sz w:val="24"/>
          <w:szCs w:val="24"/>
        </w:rPr>
        <w:t xml:space="preserve"> global movement to achieve it.</w:t>
      </w:r>
      <w:r w:rsidRPr="00CC5B23">
        <w:rPr>
          <w:rFonts w:ascii="Times New Roman" w:hAnsi="Times New Roman" w:cs="Times New Roman"/>
          <w:sz w:val="24"/>
          <w:szCs w:val="24"/>
        </w:rPr>
        <w:t xml:space="preserve">  </w:t>
      </w:r>
      <w:r w:rsidR="009B65FD">
        <w:rPr>
          <w:rFonts w:ascii="Times New Roman" w:hAnsi="Times New Roman" w:cs="Times New Roman"/>
          <w:sz w:val="24"/>
          <w:szCs w:val="24"/>
        </w:rPr>
        <w:t>N</w:t>
      </w:r>
      <w:r w:rsidRPr="00CC5B23">
        <w:rPr>
          <w:rFonts w:ascii="Times New Roman" w:hAnsi="Times New Roman" w:cs="Times New Roman"/>
          <w:sz w:val="24"/>
          <w:szCs w:val="24"/>
        </w:rPr>
        <w:t>urses and other health professionals have an important role to play in achieving health equity, and developing a strong understanding of how the health sector can act to reduce health inequi</w:t>
      </w:r>
      <w:r w:rsidR="00D94A4A">
        <w:rPr>
          <w:rFonts w:ascii="Times New Roman" w:hAnsi="Times New Roman" w:cs="Times New Roman"/>
          <w:sz w:val="24"/>
          <w:szCs w:val="24"/>
        </w:rPr>
        <w:t xml:space="preserve">ties is vital. </w:t>
      </w:r>
      <w:r w:rsidR="00961CDC">
        <w:rPr>
          <w:rFonts w:ascii="Times New Roman" w:hAnsi="Times New Roman" w:cs="Times New Roman"/>
          <w:sz w:val="24"/>
          <w:szCs w:val="24"/>
        </w:rPr>
        <w:t>The premise here is that t</w:t>
      </w:r>
      <w:r w:rsidR="00853B5C" w:rsidRPr="00CC5B23">
        <w:rPr>
          <w:rFonts w:ascii="Times New Roman" w:hAnsi="Times New Roman" w:cs="Times New Roman"/>
          <w:sz w:val="24"/>
          <w:szCs w:val="24"/>
        </w:rPr>
        <w:t xml:space="preserve">he ability to achieve good </w:t>
      </w:r>
      <w:r w:rsidR="00853B5C" w:rsidRPr="00CC5B23">
        <w:rPr>
          <w:rFonts w:ascii="Times New Roman" w:hAnsi="Times New Roman" w:cs="Times New Roman"/>
          <w:sz w:val="24"/>
          <w:szCs w:val="24"/>
        </w:rPr>
        <w:lastRenderedPageBreak/>
        <w:t xml:space="preserve">health or, conversely, the risk of suffering ill health, is affected by socio-economic status, geography, labour market participation, education, gender, sexual preference and a host of other elements that impact, both directly or indirectly on one’s ability to achieve and maintain good health. </w:t>
      </w:r>
    </w:p>
    <w:p w:rsidR="00B842A6" w:rsidRPr="00CC5B23" w:rsidRDefault="00B842A6" w:rsidP="00CC5B23">
      <w:pPr>
        <w:spacing w:after="0" w:line="360" w:lineRule="auto"/>
        <w:jc w:val="both"/>
        <w:rPr>
          <w:rFonts w:ascii="Times New Roman" w:hAnsi="Times New Roman" w:cs="Times New Roman"/>
          <w:sz w:val="24"/>
          <w:szCs w:val="24"/>
        </w:rPr>
      </w:pPr>
    </w:p>
    <w:p w:rsidR="00D5445F" w:rsidRPr="00CC5B23" w:rsidRDefault="00D5445F" w:rsidP="00CC5B23">
      <w:pPr>
        <w:spacing w:line="360" w:lineRule="auto"/>
        <w:rPr>
          <w:rFonts w:ascii="Times New Roman" w:hAnsi="Times New Roman" w:cs="Times New Roman"/>
          <w:sz w:val="24"/>
          <w:szCs w:val="24"/>
        </w:rPr>
      </w:pPr>
      <w:r w:rsidRPr="00CC5B23">
        <w:rPr>
          <w:rFonts w:ascii="Times New Roman" w:hAnsi="Times New Roman" w:cs="Times New Roman"/>
          <w:sz w:val="24"/>
          <w:szCs w:val="24"/>
        </w:rPr>
        <w:t xml:space="preserve">My assignment is to advance thoughts on the theme </w:t>
      </w:r>
      <w:r w:rsidR="00D35FEA">
        <w:rPr>
          <w:rFonts w:ascii="Times New Roman" w:hAnsi="Times New Roman" w:cs="Times New Roman"/>
          <w:sz w:val="24"/>
          <w:szCs w:val="24"/>
        </w:rPr>
        <w:t>of this year international nurses day</w:t>
      </w:r>
      <w:r w:rsidRPr="00CC5B23">
        <w:rPr>
          <w:rFonts w:ascii="Times New Roman" w:hAnsi="Times New Roman" w:cs="Times New Roman"/>
          <w:sz w:val="24"/>
          <w:szCs w:val="24"/>
        </w:rPr>
        <w:t xml:space="preserve"> in an embracing manner with the hope that </w:t>
      </w:r>
      <w:r w:rsidR="00912435" w:rsidRPr="00CC5B23">
        <w:rPr>
          <w:rFonts w:ascii="Times New Roman" w:hAnsi="Times New Roman" w:cs="Times New Roman"/>
          <w:sz w:val="24"/>
          <w:szCs w:val="24"/>
        </w:rPr>
        <w:t>focused</w:t>
      </w:r>
      <w:r w:rsidRPr="00CC5B23">
        <w:rPr>
          <w:rFonts w:ascii="Times New Roman" w:hAnsi="Times New Roman" w:cs="Times New Roman"/>
          <w:sz w:val="24"/>
          <w:szCs w:val="24"/>
        </w:rPr>
        <w:t xml:space="preserve"> papers will address in-depth ideas on its sub-themes. In the course of this address, attempt would be made to </w:t>
      </w:r>
      <w:r w:rsidR="004C11F1" w:rsidRPr="00CC5B23">
        <w:rPr>
          <w:rFonts w:ascii="Times New Roman" w:hAnsi="Times New Roman" w:cs="Times New Roman"/>
          <w:sz w:val="24"/>
          <w:szCs w:val="24"/>
        </w:rPr>
        <w:t xml:space="preserve">do a brief situational analysis of health status of </w:t>
      </w:r>
      <w:r w:rsidR="00D35FEA">
        <w:rPr>
          <w:rFonts w:ascii="Times New Roman" w:hAnsi="Times New Roman" w:cs="Times New Roman"/>
          <w:sz w:val="24"/>
          <w:szCs w:val="24"/>
        </w:rPr>
        <w:t xml:space="preserve">Nigerians explore the concept of access and </w:t>
      </w:r>
      <w:proofErr w:type="gramStart"/>
      <w:r w:rsidR="00D35FEA">
        <w:rPr>
          <w:rFonts w:ascii="Times New Roman" w:hAnsi="Times New Roman" w:cs="Times New Roman"/>
          <w:sz w:val="24"/>
          <w:szCs w:val="24"/>
        </w:rPr>
        <w:t>equities</w:t>
      </w:r>
      <w:r w:rsidR="004C11F1" w:rsidRPr="00CC5B23">
        <w:rPr>
          <w:rFonts w:ascii="Times New Roman" w:hAnsi="Times New Roman" w:cs="Times New Roman"/>
          <w:sz w:val="24"/>
          <w:szCs w:val="24"/>
        </w:rPr>
        <w:t>,</w:t>
      </w:r>
      <w:proofErr w:type="gramEnd"/>
      <w:r w:rsidR="004C11F1" w:rsidRPr="00CC5B23">
        <w:rPr>
          <w:rFonts w:ascii="Times New Roman" w:hAnsi="Times New Roman" w:cs="Times New Roman"/>
          <w:sz w:val="24"/>
          <w:szCs w:val="24"/>
        </w:rPr>
        <w:t xml:space="preserve"> </w:t>
      </w:r>
      <w:r w:rsidR="003F6251" w:rsidRPr="00CC5B23">
        <w:rPr>
          <w:rFonts w:ascii="Times New Roman" w:hAnsi="Times New Roman" w:cs="Times New Roman"/>
          <w:sz w:val="24"/>
          <w:szCs w:val="24"/>
        </w:rPr>
        <w:t xml:space="preserve">explore strategies that the nurse can use to ensure access and </w:t>
      </w:r>
      <w:r w:rsidR="00D35FEA" w:rsidRPr="00CC5B23">
        <w:rPr>
          <w:rFonts w:ascii="Times New Roman" w:hAnsi="Times New Roman" w:cs="Times New Roman"/>
          <w:sz w:val="24"/>
          <w:szCs w:val="24"/>
        </w:rPr>
        <w:t>equity in</w:t>
      </w:r>
      <w:r w:rsidR="003F6251" w:rsidRPr="00CC5B23">
        <w:rPr>
          <w:rFonts w:ascii="Times New Roman" w:hAnsi="Times New Roman" w:cs="Times New Roman"/>
          <w:sz w:val="24"/>
          <w:szCs w:val="24"/>
        </w:rPr>
        <w:t xml:space="preserve"> the care of the 21</w:t>
      </w:r>
      <w:r w:rsidR="003F6251" w:rsidRPr="00CC5B23">
        <w:rPr>
          <w:rFonts w:ascii="Times New Roman" w:hAnsi="Times New Roman" w:cs="Times New Roman"/>
          <w:sz w:val="24"/>
          <w:szCs w:val="24"/>
          <w:vertAlign w:val="superscript"/>
        </w:rPr>
        <w:t>st</w:t>
      </w:r>
      <w:r w:rsidR="003F6251" w:rsidRPr="00CC5B23">
        <w:rPr>
          <w:rFonts w:ascii="Times New Roman" w:hAnsi="Times New Roman" w:cs="Times New Roman"/>
          <w:sz w:val="24"/>
          <w:szCs w:val="24"/>
        </w:rPr>
        <w:t xml:space="preserve"> consumer</w:t>
      </w:r>
      <w:r w:rsidR="004C11F1" w:rsidRPr="00CC5B23">
        <w:rPr>
          <w:rFonts w:ascii="Times New Roman" w:hAnsi="Times New Roman" w:cs="Times New Roman"/>
          <w:sz w:val="24"/>
          <w:szCs w:val="24"/>
        </w:rPr>
        <w:t>.</w:t>
      </w:r>
      <w:r w:rsidR="00CC5B23">
        <w:rPr>
          <w:rFonts w:ascii="Times New Roman" w:hAnsi="Times New Roman" w:cs="Times New Roman"/>
          <w:sz w:val="24"/>
          <w:szCs w:val="24"/>
        </w:rPr>
        <w:t xml:space="preserve"> </w:t>
      </w:r>
      <w:r w:rsidR="00D35FEA" w:rsidRPr="00CC5B23">
        <w:rPr>
          <w:rFonts w:ascii="Times New Roman" w:hAnsi="Times New Roman" w:cs="Times New Roman"/>
          <w:sz w:val="24"/>
          <w:szCs w:val="24"/>
        </w:rPr>
        <w:t>Suggestions to sustain these strategies are</w:t>
      </w:r>
      <w:r w:rsidR="003F6251" w:rsidRPr="00CC5B23">
        <w:rPr>
          <w:rFonts w:ascii="Times New Roman" w:hAnsi="Times New Roman" w:cs="Times New Roman"/>
          <w:sz w:val="24"/>
          <w:szCs w:val="24"/>
        </w:rPr>
        <w:t xml:space="preserve"> </w:t>
      </w:r>
      <w:r w:rsidR="00D35FEA">
        <w:rPr>
          <w:rFonts w:ascii="Times New Roman" w:hAnsi="Times New Roman" w:cs="Times New Roman"/>
          <w:sz w:val="24"/>
          <w:szCs w:val="24"/>
        </w:rPr>
        <w:t>made</w:t>
      </w:r>
      <w:r w:rsidR="003F6251" w:rsidRPr="00CC5B23">
        <w:rPr>
          <w:rFonts w:ascii="Times New Roman" w:hAnsi="Times New Roman" w:cs="Times New Roman"/>
          <w:sz w:val="24"/>
          <w:szCs w:val="24"/>
        </w:rPr>
        <w:t>.</w:t>
      </w:r>
    </w:p>
    <w:p w:rsidR="00E13257" w:rsidRPr="00CC5B23" w:rsidRDefault="003F0624" w:rsidP="00CC5B23">
      <w:pPr>
        <w:spacing w:after="0" w:line="360" w:lineRule="auto"/>
        <w:jc w:val="both"/>
        <w:rPr>
          <w:rFonts w:ascii="Times New Roman" w:hAnsi="Times New Roman" w:cs="Times New Roman"/>
          <w:b/>
          <w:bCs/>
          <w:sz w:val="24"/>
          <w:szCs w:val="24"/>
        </w:rPr>
      </w:pPr>
      <w:r w:rsidRPr="00CC5B23">
        <w:rPr>
          <w:rFonts w:ascii="Times New Roman" w:hAnsi="Times New Roman" w:cs="Times New Roman"/>
          <w:b/>
          <w:bCs/>
          <w:sz w:val="24"/>
          <w:szCs w:val="24"/>
        </w:rPr>
        <w:t xml:space="preserve">Concept </w:t>
      </w:r>
      <w:r w:rsidR="00A35DEF" w:rsidRPr="00CC5B23">
        <w:rPr>
          <w:rFonts w:ascii="Times New Roman" w:hAnsi="Times New Roman" w:cs="Times New Roman"/>
          <w:b/>
          <w:bCs/>
          <w:sz w:val="24"/>
          <w:szCs w:val="24"/>
        </w:rPr>
        <w:t>of Access</w:t>
      </w:r>
      <w:r w:rsidR="00E13257" w:rsidRPr="00CC5B23">
        <w:rPr>
          <w:rFonts w:ascii="Times New Roman" w:hAnsi="Times New Roman" w:cs="Times New Roman"/>
          <w:b/>
          <w:bCs/>
          <w:sz w:val="24"/>
          <w:szCs w:val="24"/>
        </w:rPr>
        <w:t xml:space="preserve"> and Equity</w:t>
      </w:r>
    </w:p>
    <w:p w:rsidR="00A35DEF" w:rsidRPr="00CC5B23" w:rsidRDefault="00A35DEF" w:rsidP="00CC5B23">
      <w:pPr>
        <w:spacing w:after="0" w:line="360" w:lineRule="auto"/>
        <w:jc w:val="both"/>
        <w:rPr>
          <w:rFonts w:ascii="Times New Roman" w:hAnsi="Times New Roman" w:cs="Times New Roman"/>
          <w:b/>
          <w:bCs/>
          <w:sz w:val="24"/>
          <w:szCs w:val="24"/>
        </w:rPr>
      </w:pPr>
      <w:r w:rsidRPr="00CC5B23">
        <w:rPr>
          <w:rFonts w:ascii="Times New Roman" w:hAnsi="Times New Roman" w:cs="Times New Roman"/>
          <w:sz w:val="24"/>
          <w:szCs w:val="24"/>
        </w:rPr>
        <w:t xml:space="preserve">Two key words in this presentation are </w:t>
      </w:r>
      <w:r w:rsidRPr="00CC5B23">
        <w:rPr>
          <w:rFonts w:ascii="Times New Roman" w:hAnsi="Times New Roman" w:cs="Times New Roman"/>
          <w:bCs/>
          <w:sz w:val="24"/>
          <w:szCs w:val="24"/>
        </w:rPr>
        <w:t>Access and Equity</w:t>
      </w:r>
    </w:p>
    <w:p w:rsidR="00E13257" w:rsidRPr="00CC5B23" w:rsidRDefault="00E13257" w:rsidP="00CC5B23">
      <w:pPr>
        <w:spacing w:after="0" w:line="360" w:lineRule="auto"/>
        <w:jc w:val="both"/>
        <w:rPr>
          <w:rFonts w:ascii="Times New Roman" w:hAnsi="Times New Roman" w:cs="Times New Roman"/>
          <w:b/>
          <w:sz w:val="24"/>
          <w:szCs w:val="24"/>
        </w:rPr>
      </w:pPr>
      <w:r w:rsidRPr="00CC5B23">
        <w:rPr>
          <w:rFonts w:ascii="Times New Roman" w:hAnsi="Times New Roman" w:cs="Times New Roman"/>
          <w:b/>
          <w:sz w:val="24"/>
          <w:szCs w:val="24"/>
        </w:rPr>
        <w:t xml:space="preserve">Access </w:t>
      </w:r>
    </w:p>
    <w:p w:rsidR="00E13257" w:rsidRPr="00CC5B23" w:rsidRDefault="00A35DEF"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b/>
          <w:bCs/>
          <w:sz w:val="24"/>
          <w:szCs w:val="24"/>
        </w:rPr>
        <w:t>Access as</w:t>
      </w:r>
      <w:r w:rsidRPr="00CC5B23">
        <w:rPr>
          <w:rFonts w:ascii="Times New Roman" w:hAnsi="Times New Roman" w:cs="Times New Roman"/>
          <w:bCs/>
          <w:sz w:val="24"/>
          <w:szCs w:val="24"/>
        </w:rPr>
        <w:t xml:space="preserve"> a concept </w:t>
      </w:r>
      <w:r w:rsidRPr="00CC5B23">
        <w:rPr>
          <w:rFonts w:ascii="Times New Roman" w:hAnsi="Times New Roman" w:cs="Times New Roman"/>
          <w:sz w:val="24"/>
          <w:szCs w:val="24"/>
        </w:rPr>
        <w:t xml:space="preserve">varies according to context. </w:t>
      </w:r>
      <w:r w:rsidR="00E13257" w:rsidRPr="00CC5B23">
        <w:rPr>
          <w:rFonts w:ascii="Times New Roman" w:hAnsi="Times New Roman" w:cs="Times New Roman"/>
          <w:sz w:val="24"/>
          <w:szCs w:val="24"/>
        </w:rPr>
        <w:t xml:space="preserve">However, “good access </w:t>
      </w:r>
      <w:proofErr w:type="gramStart"/>
      <w:r w:rsidR="00E13257" w:rsidRPr="00CC5B23">
        <w:rPr>
          <w:rFonts w:ascii="Times New Roman" w:hAnsi="Times New Roman" w:cs="Times New Roman"/>
          <w:sz w:val="24"/>
          <w:szCs w:val="24"/>
        </w:rPr>
        <w:t>exists  when</w:t>
      </w:r>
      <w:proofErr w:type="gramEnd"/>
      <w:r w:rsidR="00E13257" w:rsidRPr="00CC5B23">
        <w:rPr>
          <w:rFonts w:ascii="Times New Roman" w:hAnsi="Times New Roman" w:cs="Times New Roman"/>
          <w:sz w:val="24"/>
          <w:szCs w:val="24"/>
        </w:rPr>
        <w:t xml:space="preserve"> patients can get the right service at the  right time in the right place” (Chapman et al.,  2004, p. 374). Key elements of access include</w:t>
      </w:r>
    </w:p>
    <w:p w:rsidR="00E13257" w:rsidRPr="00CC5B23" w:rsidRDefault="00E13257" w:rsidP="00CC5B23">
      <w:pPr>
        <w:pStyle w:val="ListParagraph"/>
        <w:numPr>
          <w:ilvl w:val="0"/>
          <w:numId w:val="10"/>
        </w:numPr>
        <w:spacing w:after="0" w:line="360" w:lineRule="auto"/>
        <w:jc w:val="both"/>
        <w:rPr>
          <w:rFonts w:ascii="Times New Roman" w:hAnsi="Times New Roman"/>
          <w:sz w:val="24"/>
          <w:szCs w:val="24"/>
        </w:rPr>
      </w:pPr>
      <w:r w:rsidRPr="00CC5B23">
        <w:rPr>
          <w:rFonts w:ascii="Times New Roman" w:hAnsi="Times New Roman"/>
          <w:sz w:val="24"/>
          <w:szCs w:val="24"/>
        </w:rPr>
        <w:t xml:space="preserve">availability,  </w:t>
      </w:r>
      <w:r w:rsidR="00CC5B23" w:rsidRPr="00CC5B23">
        <w:rPr>
          <w:rFonts w:ascii="Times New Roman" w:hAnsi="Times New Roman"/>
          <w:sz w:val="24"/>
          <w:szCs w:val="24"/>
        </w:rPr>
        <w:t>utilization</w:t>
      </w:r>
      <w:r w:rsidRPr="00CC5B23">
        <w:rPr>
          <w:rFonts w:ascii="Times New Roman" w:hAnsi="Times New Roman"/>
          <w:sz w:val="24"/>
          <w:szCs w:val="24"/>
        </w:rPr>
        <w:t xml:space="preserve"> (use of available services by the  population),</w:t>
      </w:r>
    </w:p>
    <w:p w:rsidR="00E13257" w:rsidRPr="00CC5B23" w:rsidRDefault="00E13257" w:rsidP="00CC5B23">
      <w:pPr>
        <w:pStyle w:val="ListParagraph"/>
        <w:numPr>
          <w:ilvl w:val="0"/>
          <w:numId w:val="10"/>
        </w:numPr>
        <w:spacing w:after="0" w:line="360" w:lineRule="auto"/>
        <w:jc w:val="both"/>
        <w:rPr>
          <w:rFonts w:ascii="Times New Roman" w:hAnsi="Times New Roman"/>
          <w:sz w:val="24"/>
          <w:szCs w:val="24"/>
        </w:rPr>
      </w:pPr>
      <w:r w:rsidRPr="00CC5B23">
        <w:rPr>
          <w:rFonts w:ascii="Times New Roman" w:hAnsi="Times New Roman"/>
          <w:sz w:val="24"/>
          <w:szCs w:val="24"/>
        </w:rPr>
        <w:t>relevance (services provided reflecting the service needs and preferences of the  population groups), effectiveness (whether the desired treatment or service outcomes is  achieved), and</w:t>
      </w:r>
    </w:p>
    <w:p w:rsidR="00E13257" w:rsidRPr="00CC5B23" w:rsidRDefault="003F0624" w:rsidP="00CC5B23">
      <w:pPr>
        <w:pStyle w:val="ListParagraph"/>
        <w:numPr>
          <w:ilvl w:val="0"/>
          <w:numId w:val="10"/>
        </w:numPr>
        <w:spacing w:after="0" w:line="360" w:lineRule="auto"/>
        <w:jc w:val="both"/>
        <w:rPr>
          <w:rFonts w:ascii="Times New Roman" w:hAnsi="Times New Roman"/>
          <w:sz w:val="24"/>
          <w:szCs w:val="24"/>
        </w:rPr>
      </w:pPr>
      <w:r w:rsidRPr="00CC5B23">
        <w:rPr>
          <w:rFonts w:ascii="Times New Roman" w:hAnsi="Times New Roman"/>
          <w:sz w:val="24"/>
          <w:szCs w:val="24"/>
        </w:rPr>
        <w:t>Equity</w:t>
      </w:r>
      <w:r w:rsidR="00E13257" w:rsidRPr="00CC5B23">
        <w:rPr>
          <w:rFonts w:ascii="Times New Roman" w:hAnsi="Times New Roman"/>
          <w:sz w:val="24"/>
          <w:szCs w:val="24"/>
        </w:rPr>
        <w:t xml:space="preserve">, which refers to </w:t>
      </w:r>
      <w:r w:rsidRPr="00CC5B23">
        <w:rPr>
          <w:rFonts w:ascii="Times New Roman" w:hAnsi="Times New Roman"/>
          <w:sz w:val="24"/>
          <w:szCs w:val="24"/>
        </w:rPr>
        <w:t>differences in</w:t>
      </w:r>
      <w:r w:rsidR="00E13257" w:rsidRPr="00CC5B23">
        <w:rPr>
          <w:rFonts w:ascii="Times New Roman" w:hAnsi="Times New Roman"/>
          <w:sz w:val="24"/>
          <w:szCs w:val="24"/>
        </w:rPr>
        <w:t xml:space="preserve"> the access across different groups, </w:t>
      </w:r>
      <w:proofErr w:type="gramStart"/>
      <w:r w:rsidR="00E13257" w:rsidRPr="00CC5B23">
        <w:rPr>
          <w:rFonts w:ascii="Times New Roman" w:hAnsi="Times New Roman"/>
          <w:sz w:val="24"/>
          <w:szCs w:val="24"/>
        </w:rPr>
        <w:t>as  discussed</w:t>
      </w:r>
      <w:proofErr w:type="gramEnd"/>
      <w:r w:rsidR="00E13257" w:rsidRPr="00CC5B23">
        <w:rPr>
          <w:rFonts w:ascii="Times New Roman" w:hAnsi="Times New Roman"/>
          <w:sz w:val="24"/>
          <w:szCs w:val="24"/>
        </w:rPr>
        <w:t xml:space="preserve"> later in this chapter (Chapman et al., 2004).  </w:t>
      </w:r>
    </w:p>
    <w:p w:rsidR="00E13257" w:rsidRPr="00CC5B23" w:rsidRDefault="00E13257" w:rsidP="00CC5B23">
      <w:pPr>
        <w:spacing w:after="0" w:line="360" w:lineRule="auto"/>
        <w:jc w:val="both"/>
        <w:rPr>
          <w:rFonts w:ascii="Times New Roman" w:hAnsi="Times New Roman" w:cs="Times New Roman"/>
          <w:b/>
          <w:sz w:val="24"/>
          <w:szCs w:val="24"/>
        </w:rPr>
      </w:pPr>
      <w:r w:rsidRPr="00CC5B23">
        <w:rPr>
          <w:rFonts w:ascii="Times New Roman" w:hAnsi="Times New Roman" w:cs="Times New Roman"/>
          <w:b/>
          <w:sz w:val="24"/>
          <w:szCs w:val="24"/>
        </w:rPr>
        <w:t xml:space="preserve">Barriers to access can include: </w:t>
      </w:r>
    </w:p>
    <w:p w:rsidR="00E13257" w:rsidRPr="00CC5B23" w:rsidRDefault="00E1325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Lack of capacity and avai</w:t>
      </w:r>
      <w:r w:rsidR="00A35DEF" w:rsidRPr="00CC5B23">
        <w:rPr>
          <w:rFonts w:ascii="Times New Roman" w:hAnsi="Times New Roman" w:cs="Times New Roman"/>
          <w:sz w:val="24"/>
          <w:szCs w:val="24"/>
        </w:rPr>
        <w:t>lability (</w:t>
      </w:r>
      <w:r w:rsidRPr="00CC5B23">
        <w:rPr>
          <w:rFonts w:ascii="Times New Roman" w:hAnsi="Times New Roman" w:cs="Times New Roman"/>
          <w:sz w:val="24"/>
          <w:szCs w:val="24"/>
        </w:rPr>
        <w:t xml:space="preserve">shortages of infrastructure or staff so that a service </w:t>
      </w:r>
      <w:proofErr w:type="gramStart"/>
      <w:r w:rsidRPr="00CC5B23">
        <w:rPr>
          <w:rFonts w:ascii="Times New Roman" w:hAnsi="Times New Roman" w:cs="Times New Roman"/>
          <w:sz w:val="24"/>
          <w:szCs w:val="24"/>
        </w:rPr>
        <w:t>can’t  be</w:t>
      </w:r>
      <w:proofErr w:type="gramEnd"/>
      <w:r w:rsidRPr="00CC5B23">
        <w:rPr>
          <w:rFonts w:ascii="Times New Roman" w:hAnsi="Times New Roman" w:cs="Times New Roman"/>
          <w:sz w:val="24"/>
          <w:szCs w:val="24"/>
        </w:rPr>
        <w:t xml:space="preserve"> provided, or lack of services at the place or time they are needed</w:t>
      </w:r>
      <w:r w:rsidR="00A35DEF" w:rsidRPr="00CC5B23">
        <w:rPr>
          <w:rFonts w:ascii="Times New Roman" w:hAnsi="Times New Roman" w:cs="Times New Roman"/>
          <w:sz w:val="24"/>
          <w:szCs w:val="24"/>
        </w:rPr>
        <w:t>)</w:t>
      </w:r>
      <w:r w:rsidRPr="00CC5B23">
        <w:rPr>
          <w:rFonts w:ascii="Times New Roman" w:hAnsi="Times New Roman" w:cs="Times New Roman"/>
          <w:sz w:val="24"/>
          <w:szCs w:val="24"/>
        </w:rPr>
        <w:t xml:space="preserve">. </w:t>
      </w:r>
    </w:p>
    <w:p w:rsidR="00E13257" w:rsidRPr="00CC5B23" w:rsidRDefault="00E1325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Cost.  Full or partial payment </w:t>
      </w:r>
      <w:proofErr w:type="gramStart"/>
      <w:r w:rsidRPr="00CC5B23">
        <w:rPr>
          <w:rFonts w:ascii="Times New Roman" w:hAnsi="Times New Roman" w:cs="Times New Roman"/>
          <w:sz w:val="24"/>
          <w:szCs w:val="24"/>
        </w:rPr>
        <w:t>for  health</w:t>
      </w:r>
      <w:proofErr w:type="gramEnd"/>
      <w:r w:rsidRPr="00CC5B23">
        <w:rPr>
          <w:rFonts w:ascii="Times New Roman" w:hAnsi="Times New Roman" w:cs="Times New Roman"/>
          <w:sz w:val="24"/>
          <w:szCs w:val="24"/>
        </w:rPr>
        <w:t xml:space="preserve"> services remains a significant barrier to the poor. </w:t>
      </w:r>
    </w:p>
    <w:p w:rsidR="00E13257" w:rsidRPr="00CC5B23" w:rsidRDefault="00E1325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Language and culture.  </w:t>
      </w:r>
      <w:proofErr w:type="gramStart"/>
      <w:r w:rsidRPr="00CC5B23">
        <w:rPr>
          <w:rFonts w:ascii="Times New Roman" w:hAnsi="Times New Roman" w:cs="Times New Roman"/>
          <w:sz w:val="24"/>
          <w:szCs w:val="24"/>
        </w:rPr>
        <w:t>failure</w:t>
      </w:r>
      <w:proofErr w:type="gramEnd"/>
      <w:r w:rsidRPr="00CC5B23">
        <w:rPr>
          <w:rFonts w:ascii="Times New Roman" w:hAnsi="Times New Roman" w:cs="Times New Roman"/>
          <w:sz w:val="24"/>
          <w:szCs w:val="24"/>
        </w:rPr>
        <w:t xml:space="preserve"> to cater for different cultural norms can adversely impact on  the willingness of people to seek help as well as the effectiveness of treatment. </w:t>
      </w:r>
    </w:p>
    <w:p w:rsidR="003F0624" w:rsidRPr="00CC5B23" w:rsidRDefault="00E1325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lastRenderedPageBreak/>
        <w:t xml:space="preserve">• Lack of knowledge and information.  Access includes access to information about one’s own health, about preventative strategies and approaches, and about the kinds of </w:t>
      </w:r>
      <w:proofErr w:type="gramStart"/>
      <w:r w:rsidRPr="00CC5B23">
        <w:rPr>
          <w:rFonts w:ascii="Times New Roman" w:hAnsi="Times New Roman" w:cs="Times New Roman"/>
          <w:sz w:val="24"/>
          <w:szCs w:val="24"/>
        </w:rPr>
        <w:t>services  that</w:t>
      </w:r>
      <w:proofErr w:type="gramEnd"/>
      <w:r w:rsidRPr="00CC5B23">
        <w:rPr>
          <w:rFonts w:ascii="Times New Roman" w:hAnsi="Times New Roman" w:cs="Times New Roman"/>
          <w:sz w:val="24"/>
          <w:szCs w:val="24"/>
        </w:rPr>
        <w:t xml:space="preserve"> are available. </w:t>
      </w:r>
    </w:p>
    <w:p w:rsidR="00E13257" w:rsidRPr="00CC5B23" w:rsidRDefault="00E1325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Mobility and migration.  </w:t>
      </w:r>
    </w:p>
    <w:p w:rsidR="00E13257" w:rsidRPr="00CC5B23" w:rsidRDefault="00E1325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Employment. </w:t>
      </w:r>
    </w:p>
    <w:p w:rsidR="00E13257" w:rsidRPr="00CC5B23" w:rsidRDefault="00E1325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Staff sensitivity and preparedness.  Professional standards and ethics require nurses and other health professionals to provide services competently and professionally, and to treat patients with respect and sensitivity.  Effective training and management should support nurses in maintaining these standards. </w:t>
      </w:r>
    </w:p>
    <w:p w:rsidR="00E13257" w:rsidRPr="00CC5B23" w:rsidRDefault="00A351E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Discrimination. </w:t>
      </w:r>
      <w:r w:rsidR="00E13257" w:rsidRPr="00CC5B23">
        <w:rPr>
          <w:rFonts w:ascii="Times New Roman" w:hAnsi="Times New Roman" w:cs="Times New Roman"/>
          <w:sz w:val="24"/>
          <w:szCs w:val="24"/>
        </w:rPr>
        <w:t xml:space="preserve">Despite the commitment of </w:t>
      </w:r>
      <w:proofErr w:type="gramStart"/>
      <w:r w:rsidR="00E13257" w:rsidRPr="00CC5B23">
        <w:rPr>
          <w:rFonts w:ascii="Times New Roman" w:hAnsi="Times New Roman" w:cs="Times New Roman"/>
          <w:sz w:val="24"/>
          <w:szCs w:val="24"/>
        </w:rPr>
        <w:t>health  services</w:t>
      </w:r>
      <w:proofErr w:type="gramEnd"/>
      <w:r w:rsidR="00E13257" w:rsidRPr="00CC5B23">
        <w:rPr>
          <w:rFonts w:ascii="Times New Roman" w:hAnsi="Times New Roman" w:cs="Times New Roman"/>
          <w:sz w:val="24"/>
          <w:szCs w:val="24"/>
        </w:rPr>
        <w:t xml:space="preserve"> and professionals to deliver effective health care, instances of discrimination  on the basis of gender, race, sexual preference or socio-economic status continue to exist.  . </w:t>
      </w:r>
    </w:p>
    <w:p w:rsidR="00E13257" w:rsidRPr="00CC5B23" w:rsidRDefault="00E13257" w:rsidP="00CC5B23">
      <w:pPr>
        <w:spacing w:after="0" w:line="360" w:lineRule="auto"/>
        <w:jc w:val="both"/>
        <w:rPr>
          <w:rFonts w:ascii="Times New Roman" w:hAnsi="Times New Roman" w:cs="Times New Roman"/>
          <w:sz w:val="24"/>
          <w:szCs w:val="24"/>
        </w:rPr>
      </w:pPr>
    </w:p>
    <w:p w:rsidR="00E13257" w:rsidRPr="00CC5B23" w:rsidRDefault="00E13257" w:rsidP="00CC5B23">
      <w:pPr>
        <w:spacing w:after="0" w:line="360" w:lineRule="auto"/>
        <w:jc w:val="both"/>
        <w:rPr>
          <w:rFonts w:ascii="Times New Roman" w:hAnsi="Times New Roman" w:cs="Times New Roman"/>
          <w:b/>
          <w:sz w:val="24"/>
          <w:szCs w:val="24"/>
        </w:rPr>
      </w:pPr>
      <w:r w:rsidRPr="00CC5B23">
        <w:rPr>
          <w:rFonts w:ascii="Times New Roman" w:hAnsi="Times New Roman" w:cs="Times New Roman"/>
          <w:b/>
          <w:sz w:val="24"/>
          <w:szCs w:val="24"/>
        </w:rPr>
        <w:t xml:space="preserve">Equity </w:t>
      </w:r>
    </w:p>
    <w:p w:rsidR="000769B7" w:rsidRPr="00CC5B23" w:rsidRDefault="003F0624"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Equity</w:t>
      </w:r>
      <w:r w:rsidR="00E13257" w:rsidRPr="00CC5B23">
        <w:rPr>
          <w:rFonts w:ascii="Times New Roman" w:hAnsi="Times New Roman" w:cs="Times New Roman"/>
          <w:sz w:val="24"/>
          <w:szCs w:val="24"/>
        </w:rPr>
        <w:t xml:space="preserve"> </w:t>
      </w:r>
      <w:r w:rsidRPr="00CC5B23">
        <w:rPr>
          <w:rFonts w:ascii="Times New Roman" w:hAnsi="Times New Roman" w:cs="Times New Roman"/>
          <w:sz w:val="24"/>
          <w:szCs w:val="24"/>
        </w:rPr>
        <w:t xml:space="preserve">is often </w:t>
      </w:r>
      <w:r w:rsidR="00E13257" w:rsidRPr="00CC5B23">
        <w:rPr>
          <w:rFonts w:ascii="Times New Roman" w:hAnsi="Times New Roman" w:cs="Times New Roman"/>
          <w:sz w:val="24"/>
          <w:szCs w:val="24"/>
        </w:rPr>
        <w:t xml:space="preserve">associated </w:t>
      </w:r>
      <w:r w:rsidRPr="00CC5B23">
        <w:rPr>
          <w:rFonts w:ascii="Times New Roman" w:hAnsi="Times New Roman" w:cs="Times New Roman"/>
          <w:sz w:val="24"/>
          <w:szCs w:val="24"/>
        </w:rPr>
        <w:t xml:space="preserve">with the </w:t>
      </w:r>
      <w:r w:rsidR="00E13257" w:rsidRPr="00CC5B23">
        <w:rPr>
          <w:rFonts w:ascii="Times New Roman" w:hAnsi="Times New Roman" w:cs="Times New Roman"/>
          <w:sz w:val="24"/>
          <w:szCs w:val="24"/>
        </w:rPr>
        <w:t>concepts of fairness and justice</w:t>
      </w:r>
      <w:r w:rsidRPr="00CC5B23">
        <w:rPr>
          <w:rFonts w:ascii="Times New Roman" w:hAnsi="Times New Roman" w:cs="Times New Roman"/>
          <w:sz w:val="24"/>
          <w:szCs w:val="24"/>
        </w:rPr>
        <w:t>.</w:t>
      </w:r>
      <w:r w:rsidR="00E13257" w:rsidRPr="00CC5B23">
        <w:rPr>
          <w:rFonts w:ascii="Times New Roman" w:hAnsi="Times New Roman" w:cs="Times New Roman"/>
          <w:sz w:val="24"/>
          <w:szCs w:val="24"/>
        </w:rPr>
        <w:t xml:space="preserve"> </w:t>
      </w:r>
      <w:r w:rsidRPr="00CC5B23">
        <w:rPr>
          <w:rFonts w:ascii="Times New Roman" w:hAnsi="Times New Roman" w:cs="Times New Roman"/>
          <w:sz w:val="24"/>
          <w:szCs w:val="24"/>
        </w:rPr>
        <w:t xml:space="preserve">Equity implies an approach that gives more to those who have little, and thus less to those who have much.  </w:t>
      </w:r>
      <w:r w:rsidR="00E13257" w:rsidRPr="00CC5B23">
        <w:rPr>
          <w:rFonts w:ascii="Times New Roman" w:hAnsi="Times New Roman" w:cs="Times New Roman"/>
          <w:sz w:val="24"/>
          <w:szCs w:val="24"/>
        </w:rPr>
        <w:t>Equity</w:t>
      </w:r>
      <w:r w:rsidRPr="00CC5B23">
        <w:rPr>
          <w:rFonts w:ascii="Times New Roman" w:hAnsi="Times New Roman" w:cs="Times New Roman"/>
          <w:sz w:val="24"/>
          <w:szCs w:val="24"/>
        </w:rPr>
        <w:t xml:space="preserve">, thus </w:t>
      </w:r>
      <w:r w:rsidR="00A351E7" w:rsidRPr="00CC5B23">
        <w:rPr>
          <w:rFonts w:ascii="Times New Roman" w:hAnsi="Times New Roman" w:cs="Times New Roman"/>
          <w:sz w:val="24"/>
          <w:szCs w:val="24"/>
        </w:rPr>
        <w:t>infers fairness</w:t>
      </w:r>
      <w:r w:rsidR="00E13257" w:rsidRPr="00CC5B23">
        <w:rPr>
          <w:rFonts w:ascii="Times New Roman" w:hAnsi="Times New Roman" w:cs="Times New Roman"/>
          <w:sz w:val="24"/>
          <w:szCs w:val="24"/>
        </w:rPr>
        <w:t xml:space="preserve"> in the way that resources and burdens are distributed across the population, and reducing inequities in that distribution.  “An equity approach stands in contrast to a ‘basic needs approach’ or ‘poverty approach’ which focuses on the poor and the disempowered without relating their condition to the rich and the powerful.</w:t>
      </w:r>
      <w:r w:rsidRPr="00CC5B23">
        <w:rPr>
          <w:rFonts w:ascii="Times New Roman" w:hAnsi="Times New Roman" w:cs="Times New Roman"/>
          <w:sz w:val="24"/>
          <w:szCs w:val="24"/>
        </w:rPr>
        <w:t xml:space="preserve"> </w:t>
      </w:r>
    </w:p>
    <w:p w:rsidR="000769B7" w:rsidRPr="00CC5B23" w:rsidRDefault="000769B7" w:rsidP="00CC5B23">
      <w:pPr>
        <w:spacing w:after="0" w:line="360" w:lineRule="auto"/>
        <w:jc w:val="both"/>
        <w:rPr>
          <w:rFonts w:ascii="Times New Roman" w:hAnsi="Times New Roman" w:cs="Times New Roman"/>
          <w:sz w:val="24"/>
          <w:szCs w:val="24"/>
        </w:rPr>
      </w:pPr>
    </w:p>
    <w:p w:rsidR="00E13257" w:rsidRPr="00CC5B23" w:rsidRDefault="00A351E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At the centre of the discussion of access and equity is </w:t>
      </w:r>
      <w:r w:rsidR="000769B7" w:rsidRPr="00CC5B23">
        <w:rPr>
          <w:rFonts w:ascii="Times New Roman" w:hAnsi="Times New Roman" w:cs="Times New Roman"/>
          <w:sz w:val="24"/>
          <w:szCs w:val="24"/>
        </w:rPr>
        <w:t xml:space="preserve">allocation of fair shares to the extent that a basic level of services is available to </w:t>
      </w:r>
      <w:r w:rsidR="000769B7" w:rsidRPr="00CC5B23">
        <w:rPr>
          <w:rFonts w:ascii="Times New Roman" w:hAnsi="Times New Roman" w:cs="Times New Roman"/>
          <w:b/>
          <w:sz w:val="24"/>
          <w:szCs w:val="24"/>
        </w:rPr>
        <w:t>all persons</w:t>
      </w:r>
      <w:r w:rsidR="000769B7" w:rsidRPr="00CC5B23">
        <w:rPr>
          <w:rFonts w:ascii="Times New Roman" w:hAnsi="Times New Roman" w:cs="Times New Roman"/>
          <w:sz w:val="24"/>
          <w:szCs w:val="24"/>
        </w:rPr>
        <w:t xml:space="preserve"> and are a</w:t>
      </w:r>
      <w:r w:rsidR="00F335F0" w:rsidRPr="00CC5B23">
        <w:rPr>
          <w:rFonts w:ascii="Times New Roman" w:hAnsi="Times New Roman" w:cs="Times New Roman"/>
          <w:sz w:val="24"/>
          <w:szCs w:val="24"/>
        </w:rPr>
        <w:t xml:space="preserve">ble </w:t>
      </w:r>
      <w:r w:rsidR="000769B7" w:rsidRPr="00CC5B23">
        <w:rPr>
          <w:rFonts w:ascii="Times New Roman" w:hAnsi="Times New Roman" w:cs="Times New Roman"/>
          <w:sz w:val="24"/>
          <w:szCs w:val="24"/>
        </w:rPr>
        <w:t>to</w:t>
      </w:r>
      <w:r w:rsidR="00F335F0" w:rsidRPr="00CC5B23">
        <w:rPr>
          <w:rFonts w:ascii="Times New Roman" w:hAnsi="Times New Roman" w:cs="Times New Roman"/>
          <w:sz w:val="24"/>
          <w:szCs w:val="24"/>
        </w:rPr>
        <w:t xml:space="preserve"> benefit from</w:t>
      </w:r>
      <w:r w:rsidR="000769B7" w:rsidRPr="00CC5B23">
        <w:rPr>
          <w:rFonts w:ascii="Times New Roman" w:hAnsi="Times New Roman" w:cs="Times New Roman"/>
          <w:sz w:val="24"/>
          <w:szCs w:val="24"/>
        </w:rPr>
        <w:t xml:space="preserve"> it</w:t>
      </w:r>
      <w:r w:rsidR="00F335F0" w:rsidRPr="00CC5B23">
        <w:rPr>
          <w:rFonts w:ascii="Times New Roman" w:hAnsi="Times New Roman" w:cs="Times New Roman"/>
          <w:sz w:val="24"/>
          <w:szCs w:val="24"/>
        </w:rPr>
        <w:t>.</w:t>
      </w:r>
      <w:r w:rsidRPr="00CC5B23">
        <w:rPr>
          <w:rFonts w:ascii="Times New Roman" w:hAnsi="Times New Roman" w:cs="Times New Roman"/>
          <w:sz w:val="24"/>
          <w:szCs w:val="24"/>
        </w:rPr>
        <w:t xml:space="preserve"> The question then is </w:t>
      </w:r>
      <w:r w:rsidR="00755E39" w:rsidRPr="00CC5B23">
        <w:rPr>
          <w:rFonts w:ascii="Times New Roman" w:hAnsi="Times New Roman" w:cs="Times New Roman"/>
          <w:sz w:val="24"/>
          <w:szCs w:val="24"/>
        </w:rPr>
        <w:t>how to</w:t>
      </w:r>
      <w:r w:rsidR="00F335F0" w:rsidRPr="00CC5B23">
        <w:rPr>
          <w:rFonts w:ascii="Times New Roman" w:hAnsi="Times New Roman" w:cs="Times New Roman"/>
          <w:sz w:val="24"/>
          <w:szCs w:val="24"/>
        </w:rPr>
        <w:t xml:space="preserve"> ensure allocation of fair shares. </w:t>
      </w:r>
      <w:r w:rsidR="00755E39">
        <w:rPr>
          <w:rFonts w:ascii="Times New Roman" w:hAnsi="Times New Roman" w:cs="Times New Roman"/>
          <w:sz w:val="24"/>
          <w:szCs w:val="24"/>
        </w:rPr>
        <w:t xml:space="preserve"> </w:t>
      </w:r>
      <w:proofErr w:type="spellStart"/>
      <w:r w:rsidR="00F335F0" w:rsidRPr="00CC5B23">
        <w:rPr>
          <w:rFonts w:ascii="Times New Roman" w:hAnsi="Times New Roman" w:cs="Times New Roman"/>
          <w:sz w:val="24"/>
          <w:szCs w:val="24"/>
        </w:rPr>
        <w:t>Osterle</w:t>
      </w:r>
      <w:proofErr w:type="spellEnd"/>
      <w:r w:rsidR="00F335F0" w:rsidRPr="00CC5B23">
        <w:rPr>
          <w:rFonts w:ascii="Times New Roman" w:hAnsi="Times New Roman" w:cs="Times New Roman"/>
          <w:sz w:val="24"/>
          <w:szCs w:val="24"/>
        </w:rPr>
        <w:t xml:space="preserve"> (2002</w:t>
      </w:r>
      <w:r w:rsidR="00E751EC" w:rsidRPr="00CC5B23">
        <w:rPr>
          <w:rFonts w:ascii="Times New Roman" w:hAnsi="Times New Roman" w:cs="Times New Roman"/>
          <w:sz w:val="24"/>
          <w:szCs w:val="24"/>
        </w:rPr>
        <w:t xml:space="preserve">) </w:t>
      </w:r>
      <w:r w:rsidR="00755E39">
        <w:rPr>
          <w:rFonts w:ascii="Times New Roman" w:hAnsi="Times New Roman" w:cs="Times New Roman"/>
          <w:sz w:val="24"/>
          <w:szCs w:val="24"/>
        </w:rPr>
        <w:t xml:space="preserve">articulated a </w:t>
      </w:r>
      <w:r w:rsidR="00E751EC" w:rsidRPr="00CC5B23">
        <w:rPr>
          <w:rFonts w:ascii="Times New Roman" w:hAnsi="Times New Roman" w:cs="Times New Roman"/>
          <w:sz w:val="24"/>
          <w:szCs w:val="24"/>
        </w:rPr>
        <w:t>framework</w:t>
      </w:r>
      <w:r w:rsidR="00F335F0" w:rsidRPr="00CC5B23">
        <w:rPr>
          <w:rFonts w:ascii="Times New Roman" w:hAnsi="Times New Roman" w:cs="Times New Roman"/>
          <w:sz w:val="24"/>
          <w:szCs w:val="24"/>
        </w:rPr>
        <w:t xml:space="preserve"> for </w:t>
      </w:r>
      <w:r w:rsidR="00E751EC" w:rsidRPr="00CC5B23">
        <w:rPr>
          <w:rFonts w:ascii="Times New Roman" w:hAnsi="Times New Roman" w:cs="Times New Roman"/>
          <w:sz w:val="24"/>
          <w:szCs w:val="24"/>
        </w:rPr>
        <w:t>achieving equity</w:t>
      </w:r>
      <w:r w:rsidR="00755E39">
        <w:rPr>
          <w:rFonts w:ascii="Times New Roman" w:hAnsi="Times New Roman" w:cs="Times New Roman"/>
          <w:sz w:val="24"/>
          <w:szCs w:val="24"/>
        </w:rPr>
        <w:t>. This includes;</w:t>
      </w:r>
    </w:p>
    <w:p w:rsidR="00E13257" w:rsidRPr="00CC5B23" w:rsidRDefault="00E13257" w:rsidP="00CC5B23">
      <w:pPr>
        <w:pStyle w:val="ListParagraph"/>
        <w:numPr>
          <w:ilvl w:val="0"/>
          <w:numId w:val="11"/>
        </w:numPr>
        <w:spacing w:after="0" w:line="360" w:lineRule="auto"/>
        <w:jc w:val="both"/>
        <w:rPr>
          <w:rFonts w:ascii="Times New Roman" w:hAnsi="Times New Roman"/>
          <w:b/>
          <w:sz w:val="24"/>
          <w:szCs w:val="24"/>
        </w:rPr>
      </w:pPr>
      <w:r w:rsidRPr="00CC5B23">
        <w:rPr>
          <w:rFonts w:ascii="Times New Roman" w:hAnsi="Times New Roman"/>
          <w:b/>
          <w:sz w:val="24"/>
          <w:szCs w:val="24"/>
        </w:rPr>
        <w:t xml:space="preserve">WHAT is to be shared (e.g. resources, burdens); </w:t>
      </w:r>
    </w:p>
    <w:p w:rsidR="00E13257" w:rsidRPr="00CC5B23" w:rsidRDefault="00E13257" w:rsidP="00CC5B23">
      <w:pPr>
        <w:pStyle w:val="ListParagraph"/>
        <w:numPr>
          <w:ilvl w:val="0"/>
          <w:numId w:val="11"/>
        </w:numPr>
        <w:spacing w:after="0" w:line="360" w:lineRule="auto"/>
        <w:jc w:val="both"/>
        <w:rPr>
          <w:rFonts w:ascii="Times New Roman" w:hAnsi="Times New Roman"/>
          <w:b/>
          <w:sz w:val="24"/>
          <w:szCs w:val="24"/>
        </w:rPr>
      </w:pPr>
      <w:r w:rsidRPr="00CC5B23">
        <w:rPr>
          <w:rFonts w:ascii="Times New Roman" w:hAnsi="Times New Roman"/>
          <w:b/>
          <w:sz w:val="24"/>
          <w:szCs w:val="24"/>
        </w:rPr>
        <w:t xml:space="preserve">Among WHOM (the recipients); and  </w:t>
      </w:r>
    </w:p>
    <w:p w:rsidR="00E13257" w:rsidRPr="00CC5B23" w:rsidRDefault="00E13257" w:rsidP="00CC5B23">
      <w:pPr>
        <w:pStyle w:val="ListParagraph"/>
        <w:numPr>
          <w:ilvl w:val="0"/>
          <w:numId w:val="11"/>
        </w:numPr>
        <w:spacing w:after="0" w:line="360" w:lineRule="auto"/>
        <w:jc w:val="both"/>
        <w:rPr>
          <w:rFonts w:ascii="Times New Roman" w:hAnsi="Times New Roman"/>
          <w:b/>
          <w:sz w:val="24"/>
          <w:szCs w:val="24"/>
        </w:rPr>
      </w:pPr>
      <w:r w:rsidRPr="00CC5B23">
        <w:rPr>
          <w:rFonts w:ascii="Times New Roman" w:hAnsi="Times New Roman"/>
          <w:b/>
          <w:sz w:val="24"/>
          <w:szCs w:val="24"/>
        </w:rPr>
        <w:t>HOW (the principles)” (</w:t>
      </w:r>
      <w:proofErr w:type="spellStart"/>
      <w:r w:rsidRPr="00CC5B23">
        <w:rPr>
          <w:rFonts w:ascii="Times New Roman" w:hAnsi="Times New Roman"/>
          <w:b/>
          <w:sz w:val="24"/>
          <w:szCs w:val="24"/>
        </w:rPr>
        <w:t>Osterle</w:t>
      </w:r>
      <w:proofErr w:type="spellEnd"/>
      <w:r w:rsidRPr="00CC5B23">
        <w:rPr>
          <w:rFonts w:ascii="Times New Roman" w:hAnsi="Times New Roman"/>
          <w:b/>
          <w:sz w:val="24"/>
          <w:szCs w:val="24"/>
        </w:rPr>
        <w:t xml:space="preserve">, 2002, p. 59) </w:t>
      </w:r>
    </w:p>
    <w:p w:rsidR="00566C90" w:rsidRPr="00CC5B23" w:rsidRDefault="00E13257" w:rsidP="00CC5B23">
      <w:pPr>
        <w:spacing w:after="0" w:line="360" w:lineRule="auto"/>
        <w:jc w:val="both"/>
        <w:rPr>
          <w:rFonts w:ascii="Times New Roman" w:hAnsi="Times New Roman" w:cs="Times New Roman"/>
          <w:b/>
          <w:sz w:val="24"/>
          <w:szCs w:val="24"/>
        </w:rPr>
      </w:pPr>
      <w:r w:rsidRPr="00CC5B23">
        <w:rPr>
          <w:rFonts w:ascii="Times New Roman" w:hAnsi="Times New Roman" w:cs="Times New Roman"/>
          <w:b/>
          <w:sz w:val="24"/>
          <w:szCs w:val="24"/>
        </w:rPr>
        <w:t xml:space="preserve">Achieving equity in regard to “what” </w:t>
      </w:r>
    </w:p>
    <w:p w:rsidR="00E13257" w:rsidRPr="00CC5B23" w:rsidRDefault="00566C90" w:rsidP="00CC5B23">
      <w:pPr>
        <w:spacing w:after="0" w:line="360" w:lineRule="auto"/>
        <w:jc w:val="both"/>
        <w:rPr>
          <w:rFonts w:ascii="Times New Roman" w:hAnsi="Times New Roman" w:cs="Times New Roman"/>
          <w:sz w:val="24"/>
          <w:szCs w:val="24"/>
        </w:rPr>
      </w:pPr>
      <w:r w:rsidRPr="00755E39">
        <w:rPr>
          <w:rFonts w:ascii="Times New Roman" w:hAnsi="Times New Roman" w:cs="Times New Roman"/>
          <w:sz w:val="24"/>
          <w:szCs w:val="24"/>
        </w:rPr>
        <w:t>This</w:t>
      </w:r>
      <w:r w:rsidRPr="00CC5B23">
        <w:rPr>
          <w:rFonts w:ascii="Times New Roman" w:hAnsi="Times New Roman" w:cs="Times New Roman"/>
          <w:b/>
          <w:sz w:val="24"/>
          <w:szCs w:val="24"/>
        </w:rPr>
        <w:t xml:space="preserve"> </w:t>
      </w:r>
      <w:r w:rsidRPr="00CC5B23">
        <w:rPr>
          <w:rFonts w:ascii="Times New Roman" w:hAnsi="Times New Roman" w:cs="Times New Roman"/>
          <w:sz w:val="24"/>
          <w:szCs w:val="24"/>
        </w:rPr>
        <w:t>infers d</w:t>
      </w:r>
      <w:r w:rsidR="00E13257" w:rsidRPr="00CC5B23">
        <w:rPr>
          <w:rFonts w:ascii="Times New Roman" w:hAnsi="Times New Roman" w:cs="Times New Roman"/>
          <w:sz w:val="24"/>
          <w:szCs w:val="24"/>
        </w:rPr>
        <w:t xml:space="preserve">efining a minimum set of services or level of resources that it is reasonable and acceptable for persons to have access to.  This may also involve defining the particular quality </w:t>
      </w:r>
      <w:r w:rsidR="00E13257" w:rsidRPr="00CC5B23">
        <w:rPr>
          <w:rFonts w:ascii="Times New Roman" w:hAnsi="Times New Roman" w:cs="Times New Roman"/>
          <w:sz w:val="24"/>
          <w:szCs w:val="24"/>
        </w:rPr>
        <w:lastRenderedPageBreak/>
        <w:t>standards or expectations</w:t>
      </w:r>
      <w:r w:rsidRPr="00CC5B23">
        <w:rPr>
          <w:rFonts w:ascii="Times New Roman" w:hAnsi="Times New Roman" w:cs="Times New Roman"/>
          <w:sz w:val="24"/>
          <w:szCs w:val="24"/>
        </w:rPr>
        <w:t>,</w:t>
      </w:r>
      <w:r w:rsidR="00E13257" w:rsidRPr="00CC5B23">
        <w:rPr>
          <w:rFonts w:ascii="Times New Roman" w:hAnsi="Times New Roman" w:cs="Times New Roman"/>
          <w:sz w:val="24"/>
          <w:szCs w:val="24"/>
        </w:rPr>
        <w:t xml:space="preserve"> </w:t>
      </w:r>
      <w:r w:rsidRPr="00CC5B23">
        <w:rPr>
          <w:rFonts w:ascii="Times New Roman" w:hAnsi="Times New Roman" w:cs="Times New Roman"/>
          <w:sz w:val="24"/>
          <w:szCs w:val="24"/>
        </w:rPr>
        <w:t>the level of satisfaction, the level of involvement in decision making, or empowerment</w:t>
      </w:r>
      <w:r w:rsidR="00E13257" w:rsidRPr="00CC5B23">
        <w:rPr>
          <w:rFonts w:ascii="Times New Roman" w:hAnsi="Times New Roman" w:cs="Times New Roman"/>
          <w:sz w:val="24"/>
          <w:szCs w:val="24"/>
        </w:rPr>
        <w:t xml:space="preserve">  </w:t>
      </w:r>
    </w:p>
    <w:p w:rsidR="00566C90" w:rsidRPr="00CC5B23" w:rsidRDefault="00566C90" w:rsidP="00CC5B23">
      <w:pPr>
        <w:spacing w:after="0" w:line="360" w:lineRule="auto"/>
        <w:jc w:val="both"/>
        <w:rPr>
          <w:rFonts w:ascii="Times New Roman" w:hAnsi="Times New Roman" w:cs="Times New Roman"/>
          <w:b/>
          <w:sz w:val="24"/>
          <w:szCs w:val="24"/>
        </w:rPr>
      </w:pPr>
      <w:r w:rsidRPr="00CC5B23">
        <w:rPr>
          <w:rFonts w:ascii="Times New Roman" w:hAnsi="Times New Roman" w:cs="Times New Roman"/>
          <w:b/>
          <w:sz w:val="24"/>
          <w:szCs w:val="24"/>
        </w:rPr>
        <w:t>Achieving equity in regard to the</w:t>
      </w:r>
      <w:r w:rsidR="00E13257" w:rsidRPr="00CC5B23">
        <w:rPr>
          <w:rFonts w:ascii="Times New Roman" w:hAnsi="Times New Roman" w:cs="Times New Roman"/>
          <w:b/>
          <w:sz w:val="24"/>
          <w:szCs w:val="24"/>
        </w:rPr>
        <w:t xml:space="preserve"> “whom”</w:t>
      </w:r>
    </w:p>
    <w:p w:rsidR="00E13257" w:rsidRPr="00CC5B23" w:rsidRDefault="00E13257" w:rsidP="00CC5B23">
      <w:pPr>
        <w:spacing w:after="0" w:line="360" w:lineRule="auto"/>
        <w:jc w:val="both"/>
        <w:rPr>
          <w:rFonts w:ascii="Times New Roman" w:hAnsi="Times New Roman" w:cs="Times New Roman"/>
          <w:sz w:val="24"/>
          <w:szCs w:val="24"/>
        </w:rPr>
      </w:pPr>
      <w:r w:rsidRPr="00CC5B23">
        <w:rPr>
          <w:rFonts w:ascii="Times New Roman" w:hAnsi="Times New Roman" w:cs="Times New Roman"/>
          <w:b/>
          <w:sz w:val="24"/>
          <w:szCs w:val="24"/>
        </w:rPr>
        <w:t xml:space="preserve"> </w:t>
      </w:r>
      <w:r w:rsidR="00E30AE7" w:rsidRPr="00CC5B23">
        <w:rPr>
          <w:rFonts w:ascii="Times New Roman" w:hAnsi="Times New Roman" w:cs="Times New Roman"/>
          <w:sz w:val="24"/>
          <w:szCs w:val="24"/>
        </w:rPr>
        <w:t xml:space="preserve">This </w:t>
      </w:r>
      <w:r w:rsidR="00566C90" w:rsidRPr="00CC5B23">
        <w:rPr>
          <w:rFonts w:ascii="Times New Roman" w:hAnsi="Times New Roman" w:cs="Times New Roman"/>
          <w:sz w:val="24"/>
          <w:szCs w:val="24"/>
        </w:rPr>
        <w:t>impl</w:t>
      </w:r>
      <w:r w:rsidR="00E30AE7" w:rsidRPr="00CC5B23">
        <w:rPr>
          <w:rFonts w:ascii="Times New Roman" w:hAnsi="Times New Roman" w:cs="Times New Roman"/>
          <w:sz w:val="24"/>
          <w:szCs w:val="24"/>
        </w:rPr>
        <w:t>ies</w:t>
      </w:r>
      <w:r w:rsidR="00566C90" w:rsidRPr="00CC5B23">
        <w:rPr>
          <w:rFonts w:ascii="Times New Roman" w:hAnsi="Times New Roman" w:cs="Times New Roman"/>
          <w:sz w:val="24"/>
          <w:szCs w:val="24"/>
        </w:rPr>
        <w:t xml:space="preserve"> that all persons should receive an equal share, </w:t>
      </w:r>
      <w:r w:rsidR="00E30AE7" w:rsidRPr="00CC5B23">
        <w:rPr>
          <w:rFonts w:ascii="Times New Roman" w:hAnsi="Times New Roman" w:cs="Times New Roman"/>
          <w:sz w:val="24"/>
          <w:szCs w:val="24"/>
        </w:rPr>
        <w:t xml:space="preserve">but in realities </w:t>
      </w:r>
      <w:r w:rsidRPr="00CC5B23">
        <w:rPr>
          <w:rFonts w:ascii="Times New Roman" w:hAnsi="Times New Roman" w:cs="Times New Roman"/>
          <w:sz w:val="24"/>
          <w:szCs w:val="24"/>
        </w:rPr>
        <w:t xml:space="preserve">some people may be excluded from these services through </w:t>
      </w:r>
      <w:r w:rsidR="00755E39" w:rsidRPr="00CC5B23">
        <w:rPr>
          <w:rFonts w:ascii="Times New Roman" w:hAnsi="Times New Roman" w:cs="Times New Roman"/>
          <w:sz w:val="24"/>
          <w:szCs w:val="24"/>
        </w:rPr>
        <w:t>social circumstance</w:t>
      </w:r>
      <w:r w:rsidRPr="00CC5B23">
        <w:rPr>
          <w:rFonts w:ascii="Times New Roman" w:hAnsi="Times New Roman" w:cs="Times New Roman"/>
          <w:sz w:val="24"/>
          <w:szCs w:val="24"/>
        </w:rPr>
        <w:t>, geographical location or other factors</w:t>
      </w:r>
      <w:r w:rsidR="00755E39">
        <w:rPr>
          <w:rFonts w:ascii="Times New Roman" w:hAnsi="Times New Roman" w:cs="Times New Roman"/>
          <w:sz w:val="24"/>
          <w:szCs w:val="24"/>
        </w:rPr>
        <w:t>.</w:t>
      </w:r>
      <w:r w:rsidR="00755E39" w:rsidRPr="00755E39">
        <w:rPr>
          <w:rFonts w:ascii="Times New Roman" w:hAnsi="Times New Roman" w:cs="Times New Roman"/>
          <w:sz w:val="24"/>
          <w:szCs w:val="24"/>
        </w:rPr>
        <w:t xml:space="preserve"> </w:t>
      </w:r>
      <w:r w:rsidR="00755E39" w:rsidRPr="00CC5B23">
        <w:rPr>
          <w:rFonts w:ascii="Times New Roman" w:hAnsi="Times New Roman" w:cs="Times New Roman"/>
          <w:sz w:val="24"/>
          <w:szCs w:val="24"/>
        </w:rPr>
        <w:t xml:space="preserve">The ability to achieve good health or, conversely, the risk of suffering ill health, is affected by socio-economic status, geography, labour market participation, education, gender, sexual preference and a host of other elements that impact, both directly or indirectly on one’s ability to achieve and maintain good health. </w:t>
      </w:r>
      <w:r w:rsidRPr="00CC5B23">
        <w:rPr>
          <w:rFonts w:ascii="Times New Roman" w:hAnsi="Times New Roman" w:cs="Times New Roman"/>
          <w:sz w:val="24"/>
          <w:szCs w:val="24"/>
        </w:rPr>
        <w:t xml:space="preserve">  </w:t>
      </w:r>
    </w:p>
    <w:p w:rsidR="00E30AE7" w:rsidRPr="00CC5B23" w:rsidRDefault="00566C90" w:rsidP="00CC5B23">
      <w:pPr>
        <w:spacing w:after="0" w:line="360" w:lineRule="auto"/>
        <w:jc w:val="both"/>
        <w:rPr>
          <w:rFonts w:ascii="Times New Roman" w:hAnsi="Times New Roman" w:cs="Times New Roman"/>
          <w:b/>
          <w:sz w:val="24"/>
          <w:szCs w:val="24"/>
        </w:rPr>
      </w:pPr>
      <w:r w:rsidRPr="00CC5B23">
        <w:rPr>
          <w:rFonts w:ascii="Times New Roman" w:hAnsi="Times New Roman" w:cs="Times New Roman"/>
          <w:b/>
          <w:sz w:val="24"/>
          <w:szCs w:val="24"/>
        </w:rPr>
        <w:t xml:space="preserve">Achieving equity in regard to </w:t>
      </w:r>
      <w:r w:rsidR="00E13257" w:rsidRPr="00CC5B23">
        <w:rPr>
          <w:rFonts w:ascii="Times New Roman" w:hAnsi="Times New Roman" w:cs="Times New Roman"/>
          <w:b/>
          <w:sz w:val="24"/>
          <w:szCs w:val="24"/>
        </w:rPr>
        <w:t>the “how”</w:t>
      </w:r>
    </w:p>
    <w:p w:rsidR="00E751EC" w:rsidRPr="00CC5B23" w:rsidRDefault="00E13257" w:rsidP="00CC5B23">
      <w:pPr>
        <w:spacing w:after="0" w:line="360" w:lineRule="auto"/>
        <w:jc w:val="both"/>
        <w:rPr>
          <w:rFonts w:ascii="Times New Roman" w:hAnsi="Times New Roman" w:cs="Times New Roman"/>
          <w:b/>
          <w:sz w:val="24"/>
          <w:szCs w:val="24"/>
        </w:rPr>
      </w:pPr>
      <w:r w:rsidRPr="00CC5B23">
        <w:rPr>
          <w:rFonts w:ascii="Times New Roman" w:hAnsi="Times New Roman" w:cs="Times New Roman"/>
          <w:b/>
          <w:sz w:val="24"/>
          <w:szCs w:val="24"/>
        </w:rPr>
        <w:t xml:space="preserve">  </w:t>
      </w:r>
      <w:r w:rsidRPr="00CC5B23">
        <w:rPr>
          <w:rFonts w:ascii="Times New Roman" w:hAnsi="Times New Roman" w:cs="Times New Roman"/>
          <w:sz w:val="24"/>
          <w:szCs w:val="24"/>
        </w:rPr>
        <w:t>Central to th</w:t>
      </w:r>
      <w:r w:rsidR="00E30AE7" w:rsidRPr="00CC5B23">
        <w:rPr>
          <w:rFonts w:ascii="Times New Roman" w:hAnsi="Times New Roman" w:cs="Times New Roman"/>
          <w:sz w:val="24"/>
          <w:szCs w:val="24"/>
        </w:rPr>
        <w:t>i</w:t>
      </w:r>
      <w:r w:rsidRPr="00CC5B23">
        <w:rPr>
          <w:rFonts w:ascii="Times New Roman" w:hAnsi="Times New Roman" w:cs="Times New Roman"/>
          <w:sz w:val="24"/>
          <w:szCs w:val="24"/>
        </w:rPr>
        <w:t>s</w:t>
      </w:r>
      <w:r w:rsidR="00E30AE7" w:rsidRPr="00CC5B23">
        <w:rPr>
          <w:rFonts w:ascii="Times New Roman" w:hAnsi="Times New Roman" w:cs="Times New Roman"/>
          <w:sz w:val="24"/>
          <w:szCs w:val="24"/>
        </w:rPr>
        <w:t xml:space="preserve"> is</w:t>
      </w:r>
      <w:r w:rsidRPr="00CC5B23">
        <w:rPr>
          <w:rFonts w:ascii="Times New Roman" w:hAnsi="Times New Roman" w:cs="Times New Roman"/>
          <w:sz w:val="24"/>
          <w:szCs w:val="24"/>
        </w:rPr>
        <w:t xml:space="preserve"> </w:t>
      </w:r>
      <w:r w:rsidR="00E30AE7" w:rsidRPr="00CC5B23">
        <w:rPr>
          <w:rFonts w:ascii="Times New Roman" w:hAnsi="Times New Roman" w:cs="Times New Roman"/>
          <w:sz w:val="24"/>
          <w:szCs w:val="24"/>
        </w:rPr>
        <w:t xml:space="preserve">the extent that </w:t>
      </w:r>
      <w:r w:rsidRPr="00CC5B23">
        <w:rPr>
          <w:rFonts w:ascii="Times New Roman" w:hAnsi="Times New Roman" w:cs="Times New Roman"/>
          <w:sz w:val="24"/>
          <w:szCs w:val="24"/>
        </w:rPr>
        <w:t xml:space="preserve">the amount of resources allocated should in some way reflect </w:t>
      </w:r>
      <w:r w:rsidR="00E751EC" w:rsidRPr="00CC5B23">
        <w:rPr>
          <w:rFonts w:ascii="Times New Roman" w:hAnsi="Times New Roman" w:cs="Times New Roman"/>
          <w:sz w:val="24"/>
          <w:szCs w:val="24"/>
        </w:rPr>
        <w:t xml:space="preserve">the “need” of the </w:t>
      </w:r>
      <w:proofErr w:type="spellStart"/>
      <w:r w:rsidR="00E751EC" w:rsidRPr="00CC5B23">
        <w:rPr>
          <w:rFonts w:ascii="Times New Roman" w:hAnsi="Times New Roman" w:cs="Times New Roman"/>
          <w:sz w:val="24"/>
          <w:szCs w:val="24"/>
        </w:rPr>
        <w:t>poeple</w:t>
      </w:r>
      <w:proofErr w:type="spellEnd"/>
      <w:r w:rsidR="00E30AE7" w:rsidRPr="00CC5B23">
        <w:rPr>
          <w:rFonts w:ascii="Times New Roman" w:hAnsi="Times New Roman" w:cs="Times New Roman"/>
          <w:sz w:val="24"/>
          <w:szCs w:val="24"/>
        </w:rPr>
        <w:t>,</w:t>
      </w:r>
      <w:r w:rsidRPr="00CC5B23">
        <w:rPr>
          <w:rFonts w:ascii="Times New Roman" w:hAnsi="Times New Roman" w:cs="Times New Roman"/>
          <w:sz w:val="24"/>
          <w:szCs w:val="24"/>
        </w:rPr>
        <w:t xml:space="preserve"> so that “if the needs of A and B are unequal, they should receive an unequal amount of treatment or support.  </w:t>
      </w:r>
      <w:r w:rsidR="00E751EC" w:rsidRPr="00CC5B23">
        <w:rPr>
          <w:rFonts w:ascii="Times New Roman" w:hAnsi="Times New Roman" w:cs="Times New Roman"/>
          <w:sz w:val="24"/>
          <w:szCs w:val="24"/>
        </w:rPr>
        <w:t>However “need”</w:t>
      </w:r>
      <w:r w:rsidR="00755E39">
        <w:rPr>
          <w:rFonts w:ascii="Times New Roman" w:hAnsi="Times New Roman" w:cs="Times New Roman"/>
          <w:sz w:val="24"/>
          <w:szCs w:val="24"/>
        </w:rPr>
        <w:t xml:space="preserve"> </w:t>
      </w:r>
      <w:r w:rsidR="00E751EC" w:rsidRPr="00CC5B23">
        <w:rPr>
          <w:rFonts w:ascii="Times New Roman" w:hAnsi="Times New Roman" w:cs="Times New Roman"/>
          <w:sz w:val="24"/>
          <w:szCs w:val="24"/>
        </w:rPr>
        <w:t>is a</w:t>
      </w:r>
      <w:r w:rsidR="00E30AE7" w:rsidRPr="00CC5B23">
        <w:rPr>
          <w:rFonts w:ascii="Times New Roman" w:hAnsi="Times New Roman" w:cs="Times New Roman"/>
          <w:sz w:val="24"/>
          <w:szCs w:val="24"/>
        </w:rPr>
        <w:t xml:space="preserve"> relative term in itself, and can be measured in different ways, such as mortality, morbidity or quality of life. </w:t>
      </w:r>
      <w:r w:rsidR="00E751EC" w:rsidRPr="00CC5B23">
        <w:rPr>
          <w:rFonts w:ascii="Times New Roman" w:hAnsi="Times New Roman" w:cs="Times New Roman"/>
          <w:sz w:val="24"/>
          <w:szCs w:val="24"/>
        </w:rPr>
        <w:t xml:space="preserve">This “positive discrimination” (Ministry of Health and Social Policy of Spain, 2010) or favouring of specific groups, who have been historically discriminated against in programmes or policies, is seen as a means by which health care systems can seek to achieve better equity in outcomes. </w:t>
      </w:r>
    </w:p>
    <w:p w:rsidR="000769B7" w:rsidRPr="00CC5B23" w:rsidRDefault="000769B7" w:rsidP="00CC5B23">
      <w:pPr>
        <w:spacing w:after="0" w:line="360" w:lineRule="auto"/>
        <w:jc w:val="both"/>
        <w:rPr>
          <w:rFonts w:ascii="Times New Roman" w:hAnsi="Times New Roman" w:cs="Times New Roman"/>
          <w:b/>
          <w:sz w:val="24"/>
          <w:szCs w:val="24"/>
        </w:rPr>
      </w:pPr>
    </w:p>
    <w:p w:rsidR="00D5445F" w:rsidRPr="00CC5B23" w:rsidRDefault="00D5445F" w:rsidP="00CC5B23">
      <w:pPr>
        <w:spacing w:line="360" w:lineRule="auto"/>
        <w:jc w:val="both"/>
        <w:rPr>
          <w:rFonts w:ascii="Times New Roman" w:hAnsi="Times New Roman" w:cs="Times New Roman"/>
          <w:sz w:val="24"/>
          <w:szCs w:val="24"/>
        </w:rPr>
      </w:pPr>
      <w:r w:rsidRPr="00CC5B23">
        <w:rPr>
          <w:rFonts w:ascii="Times New Roman" w:hAnsi="Times New Roman" w:cs="Times New Roman"/>
          <w:b/>
          <w:sz w:val="24"/>
          <w:szCs w:val="24"/>
        </w:rPr>
        <w:t xml:space="preserve">SITUATIONAL ANALYSIS OF HEALTH </w:t>
      </w:r>
      <w:r w:rsidR="006863B7" w:rsidRPr="00CC5B23">
        <w:rPr>
          <w:rFonts w:ascii="Times New Roman" w:hAnsi="Times New Roman" w:cs="Times New Roman"/>
          <w:b/>
          <w:sz w:val="24"/>
          <w:szCs w:val="24"/>
        </w:rPr>
        <w:t>STATUS IN</w:t>
      </w:r>
      <w:r w:rsidRPr="00CC5B23">
        <w:rPr>
          <w:rFonts w:ascii="Times New Roman" w:hAnsi="Times New Roman" w:cs="Times New Roman"/>
          <w:b/>
          <w:sz w:val="24"/>
          <w:szCs w:val="24"/>
        </w:rPr>
        <w:t xml:space="preserve"> NIGERIA</w:t>
      </w:r>
      <w:r w:rsidRPr="00CC5B23">
        <w:rPr>
          <w:rFonts w:ascii="Times New Roman" w:hAnsi="Times New Roman" w:cs="Times New Roman"/>
          <w:sz w:val="24"/>
          <w:szCs w:val="24"/>
        </w:rPr>
        <w:t xml:space="preserve">  </w:t>
      </w:r>
    </w:p>
    <w:p w:rsidR="00D5445F" w:rsidRPr="00CC5B23" w:rsidRDefault="00D5445F" w:rsidP="00CC5B23">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The status of health of any nation is a strong indication of human development and also serves as indicator.  </w:t>
      </w:r>
      <w:r w:rsidR="003F6251" w:rsidRPr="00CC5B23">
        <w:rPr>
          <w:rFonts w:ascii="Times New Roman" w:hAnsi="Times New Roman" w:cs="Times New Roman"/>
          <w:sz w:val="24"/>
          <w:szCs w:val="24"/>
        </w:rPr>
        <w:t>According to World Health Organisation (2000), overall health system performance records ranked Nigeria as 187</w:t>
      </w:r>
      <w:r w:rsidR="003F6251" w:rsidRPr="00CC5B23">
        <w:rPr>
          <w:rFonts w:ascii="Times New Roman" w:hAnsi="Times New Roman" w:cs="Times New Roman"/>
          <w:sz w:val="24"/>
          <w:szCs w:val="24"/>
          <w:vertAlign w:val="superscript"/>
        </w:rPr>
        <w:t>th</w:t>
      </w:r>
      <w:r w:rsidR="003F6251" w:rsidRPr="00CC5B23">
        <w:rPr>
          <w:rFonts w:ascii="Times New Roman" w:hAnsi="Times New Roman" w:cs="Times New Roman"/>
          <w:sz w:val="24"/>
          <w:szCs w:val="24"/>
        </w:rPr>
        <w:t xml:space="preserve"> out of 191 countries thus making the country to rank among the worst.  </w:t>
      </w:r>
      <w:r w:rsidRPr="00CC5B23">
        <w:rPr>
          <w:rFonts w:ascii="Times New Roman" w:hAnsi="Times New Roman" w:cs="Times New Roman"/>
          <w:sz w:val="24"/>
          <w:szCs w:val="24"/>
        </w:rPr>
        <w:t>The Federal Republic of Nigeria has an estimated population of 1</w:t>
      </w:r>
      <w:r w:rsidR="003F6251" w:rsidRPr="00CC5B23">
        <w:rPr>
          <w:rFonts w:ascii="Times New Roman" w:hAnsi="Times New Roman" w:cs="Times New Roman"/>
          <w:sz w:val="24"/>
          <w:szCs w:val="24"/>
        </w:rPr>
        <w:t>50</w:t>
      </w:r>
      <w:r w:rsidRPr="00CC5B23">
        <w:rPr>
          <w:rFonts w:ascii="Times New Roman" w:hAnsi="Times New Roman" w:cs="Times New Roman"/>
          <w:sz w:val="24"/>
          <w:szCs w:val="24"/>
        </w:rPr>
        <w:t xml:space="preserve"> million (National Planning Commission, 2008) of which 49% are females and 51% as females.  The country operates a three-tiered governance structure - Federal Government, 36 semi-autonomous State Governments</w:t>
      </w:r>
      <w:r w:rsidR="00CC5B23">
        <w:rPr>
          <w:rFonts w:ascii="Times New Roman" w:hAnsi="Times New Roman" w:cs="Times New Roman"/>
          <w:sz w:val="24"/>
          <w:szCs w:val="24"/>
        </w:rPr>
        <w:t xml:space="preserve">, </w:t>
      </w:r>
      <w:r w:rsidRPr="00CC5B23">
        <w:rPr>
          <w:rFonts w:ascii="Times New Roman" w:hAnsi="Times New Roman" w:cs="Times New Roman"/>
          <w:sz w:val="24"/>
          <w:szCs w:val="24"/>
        </w:rPr>
        <w:t xml:space="preserve">and 774 Local Governments with wide regional, socio-cultural, economic and geographical diversities existing across the country </w:t>
      </w:r>
      <w:proofErr w:type="gramStart"/>
      <w:r w:rsidRPr="00CC5B23">
        <w:rPr>
          <w:rFonts w:ascii="Times New Roman" w:hAnsi="Times New Roman" w:cs="Times New Roman"/>
          <w:sz w:val="24"/>
          <w:szCs w:val="24"/>
        </w:rPr>
        <w:t>( Federal</w:t>
      </w:r>
      <w:proofErr w:type="gramEnd"/>
      <w:r w:rsidRPr="00CC5B23">
        <w:rPr>
          <w:rFonts w:ascii="Times New Roman" w:hAnsi="Times New Roman" w:cs="Times New Roman"/>
          <w:sz w:val="24"/>
          <w:szCs w:val="24"/>
        </w:rPr>
        <w:t xml:space="preserve"> Ministry of Health, 2005).  </w:t>
      </w:r>
    </w:p>
    <w:p w:rsidR="00D5445F" w:rsidRPr="00CC5B23" w:rsidRDefault="00D5445F" w:rsidP="00CC5B23">
      <w:pPr>
        <w:spacing w:line="360" w:lineRule="auto"/>
        <w:jc w:val="both"/>
        <w:rPr>
          <w:rFonts w:ascii="Times New Roman" w:hAnsi="Times New Roman" w:cs="Times New Roman"/>
          <w:b/>
          <w:sz w:val="24"/>
          <w:szCs w:val="24"/>
        </w:rPr>
      </w:pPr>
      <w:r w:rsidRPr="00CC5B23">
        <w:rPr>
          <w:rFonts w:ascii="Times New Roman" w:hAnsi="Times New Roman" w:cs="Times New Roman"/>
          <w:sz w:val="24"/>
          <w:szCs w:val="24"/>
        </w:rPr>
        <w:t xml:space="preserve">The life expectancy at birth is 49 years while disability adjusted life expectancy at birth is 38.3 years, preventable diseases still exact their toll of health of Nigerian remaining the major causes of morbidity and mortality rate. Infant mortality rate is 75 per 1000 live births, child mortality </w:t>
      </w:r>
      <w:r w:rsidRPr="00CC5B23">
        <w:rPr>
          <w:rFonts w:ascii="Times New Roman" w:hAnsi="Times New Roman" w:cs="Times New Roman"/>
          <w:sz w:val="24"/>
          <w:szCs w:val="24"/>
        </w:rPr>
        <w:lastRenderedPageBreak/>
        <w:t xml:space="preserve">rate 88 per 1000 live births, under 5 mortality </w:t>
      </w:r>
      <w:proofErr w:type="gramStart"/>
      <w:r w:rsidRPr="00CC5B23">
        <w:rPr>
          <w:rFonts w:ascii="Times New Roman" w:hAnsi="Times New Roman" w:cs="Times New Roman"/>
          <w:sz w:val="24"/>
          <w:szCs w:val="24"/>
        </w:rPr>
        <w:t>rate</w:t>
      </w:r>
      <w:proofErr w:type="gramEnd"/>
      <w:r w:rsidRPr="00CC5B23">
        <w:rPr>
          <w:rFonts w:ascii="Times New Roman" w:hAnsi="Times New Roman" w:cs="Times New Roman"/>
          <w:sz w:val="24"/>
          <w:szCs w:val="24"/>
        </w:rPr>
        <w:t xml:space="preserve"> 157 per 1000 live births (FMOH, 2005). These facts contribute a disproportionate 10% to the global burden of maternal and infant mortality (FMOH, 2008). The National Demographic Health Survey (National Population Commission, 2008) health system performance indicators documents an immunization coverage of 23%; 6% of under-fives sleep under insecticides treated nets (ITNs), only a third of children with fever are appropriately treated with anti</w:t>
      </w:r>
      <w:r w:rsidR="00924C7E" w:rsidRPr="00CC5B23">
        <w:rPr>
          <w:rFonts w:ascii="Times New Roman" w:hAnsi="Times New Roman" w:cs="Times New Roman"/>
          <w:sz w:val="24"/>
          <w:szCs w:val="24"/>
        </w:rPr>
        <w:t>-malarial</w:t>
      </w:r>
      <w:r w:rsidRPr="00CC5B23">
        <w:rPr>
          <w:rFonts w:ascii="Times New Roman" w:hAnsi="Times New Roman" w:cs="Times New Roman"/>
          <w:sz w:val="24"/>
          <w:szCs w:val="24"/>
        </w:rPr>
        <w:t xml:space="preserve"> and less than half of deliveries are conducted by skilled personnel. Wide variations exist in these indicators in different geographical zones, states, rural/urban location.  </w:t>
      </w:r>
    </w:p>
    <w:p w:rsidR="00854206" w:rsidRPr="00CC5B23" w:rsidRDefault="00854206" w:rsidP="00CC5B23">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In Nigeria, the total per capita health expenditure is estimated at about $10 with about 70% out-of-pocket expenditure (OOPE).  It is estimated that more than half of Nigerian population (54.4% or 10 million) live in poverty with 70.8% of this living below the poverty line of less than $1 per day (United Nations Development Programme, 2002).  The urban poverty incidence being 40.1% compared with rural poverty incidence of 60.6% (National Bureau of Statistics, 2005). </w:t>
      </w:r>
    </w:p>
    <w:p w:rsidR="00854206" w:rsidRPr="00CC5B23" w:rsidRDefault="00854206" w:rsidP="00CC5B23">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Healthcare delivery system in Nigeria is in two compartments, the government and the private sectors. In 2005, the Federal Ministry of Health estimated a total of 23,640 healthcare facilities in Nigeria of which 85.5% are primary health care facilities, 14% secondary and 0.2% tertiary. The private hospitals are run on the amount of fees paid by clients with no subsidy from government; rather they have financial obligations for the government in terms of taxation, registration of businesses, payment for adverts and tenement rates. All these services are indirectly paid by consumers of healthcare in the private sector. The other component of health care delivery consists of institutions controlled by the government at three levels – the Federal, state and local government. The amount of money allocated for the health sector over the years had been inadequate judging from the country’s health indicators. </w:t>
      </w:r>
    </w:p>
    <w:p w:rsidR="00854206" w:rsidRPr="00CC5B23" w:rsidRDefault="00854206" w:rsidP="00CC5B23">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Healthcare in Nigeria is financed from a mixture of budgetary allocations from the Federal Government, States Ministries and Local Government, private-out-pocket expenditure, external development funding grants and a slow but growing social health insurance contributions. (Table 1) </w:t>
      </w:r>
    </w:p>
    <w:p w:rsidR="00CB7DEE" w:rsidRDefault="00CB7DEE" w:rsidP="00CC5B23">
      <w:pPr>
        <w:spacing w:line="360" w:lineRule="auto"/>
        <w:jc w:val="both"/>
        <w:rPr>
          <w:rFonts w:ascii="Times New Roman" w:hAnsi="Times New Roman" w:cs="Times New Roman"/>
          <w:b/>
          <w:sz w:val="24"/>
          <w:szCs w:val="24"/>
        </w:rPr>
      </w:pPr>
    </w:p>
    <w:p w:rsidR="00854206" w:rsidRPr="00CC5B23" w:rsidRDefault="00854206" w:rsidP="00CC5B23">
      <w:pPr>
        <w:spacing w:line="360" w:lineRule="auto"/>
        <w:jc w:val="both"/>
        <w:rPr>
          <w:rFonts w:ascii="Times New Roman" w:hAnsi="Times New Roman" w:cs="Times New Roman"/>
          <w:sz w:val="24"/>
          <w:szCs w:val="24"/>
        </w:rPr>
      </w:pPr>
      <w:r w:rsidRPr="00CC5B23">
        <w:rPr>
          <w:rFonts w:ascii="Times New Roman" w:hAnsi="Times New Roman" w:cs="Times New Roman"/>
          <w:b/>
          <w:sz w:val="24"/>
          <w:szCs w:val="24"/>
        </w:rPr>
        <w:lastRenderedPageBreak/>
        <w:t>Table 1: Sources of Health Financing in Nigeria</w:t>
      </w:r>
    </w:p>
    <w:tbl>
      <w:tblPr>
        <w:tblStyle w:val="TableGrid"/>
        <w:tblW w:w="0" w:type="auto"/>
        <w:tblLook w:val="01E0" w:firstRow="1" w:lastRow="1" w:firstColumn="1" w:lastColumn="1" w:noHBand="0" w:noVBand="0"/>
      </w:tblPr>
      <w:tblGrid>
        <w:gridCol w:w="1476"/>
        <w:gridCol w:w="1476"/>
        <w:gridCol w:w="1476"/>
        <w:gridCol w:w="1476"/>
        <w:gridCol w:w="1476"/>
        <w:gridCol w:w="1476"/>
      </w:tblGrid>
      <w:tr w:rsidR="00854206" w:rsidRPr="00CC5B23" w:rsidTr="00A35DEF">
        <w:tc>
          <w:tcPr>
            <w:tcW w:w="1476" w:type="dxa"/>
          </w:tcPr>
          <w:p w:rsidR="00854206" w:rsidRPr="00CC5B23" w:rsidRDefault="00854206" w:rsidP="00CC5B23">
            <w:pPr>
              <w:spacing w:line="360" w:lineRule="auto"/>
              <w:jc w:val="both"/>
              <w:rPr>
                <w:b/>
                <w:sz w:val="24"/>
                <w:szCs w:val="24"/>
              </w:rPr>
            </w:pPr>
          </w:p>
          <w:p w:rsidR="00854206" w:rsidRPr="00CC5B23" w:rsidRDefault="00854206" w:rsidP="00CC5B23">
            <w:pPr>
              <w:spacing w:line="360" w:lineRule="auto"/>
              <w:jc w:val="both"/>
              <w:rPr>
                <w:b/>
                <w:sz w:val="24"/>
                <w:szCs w:val="24"/>
              </w:rPr>
            </w:pPr>
            <w:r w:rsidRPr="00CC5B23">
              <w:rPr>
                <w:b/>
                <w:sz w:val="24"/>
                <w:szCs w:val="24"/>
              </w:rPr>
              <w:t>Sources</w:t>
            </w:r>
          </w:p>
        </w:tc>
        <w:tc>
          <w:tcPr>
            <w:tcW w:w="1476" w:type="dxa"/>
          </w:tcPr>
          <w:p w:rsidR="00854206" w:rsidRPr="00CC5B23" w:rsidRDefault="00854206" w:rsidP="00CC5B23">
            <w:pPr>
              <w:spacing w:line="360" w:lineRule="auto"/>
              <w:jc w:val="both"/>
              <w:rPr>
                <w:b/>
                <w:sz w:val="24"/>
                <w:szCs w:val="24"/>
              </w:rPr>
            </w:pPr>
          </w:p>
          <w:p w:rsidR="00854206" w:rsidRPr="00CC5B23" w:rsidRDefault="00854206" w:rsidP="00CC5B23">
            <w:pPr>
              <w:spacing w:line="360" w:lineRule="auto"/>
              <w:jc w:val="both"/>
              <w:rPr>
                <w:b/>
                <w:sz w:val="24"/>
                <w:szCs w:val="24"/>
              </w:rPr>
            </w:pPr>
            <w:r w:rsidRPr="00CC5B23">
              <w:rPr>
                <w:b/>
                <w:sz w:val="24"/>
                <w:szCs w:val="24"/>
              </w:rPr>
              <w:t>1998</w:t>
            </w:r>
          </w:p>
        </w:tc>
        <w:tc>
          <w:tcPr>
            <w:tcW w:w="1476" w:type="dxa"/>
          </w:tcPr>
          <w:p w:rsidR="00854206" w:rsidRPr="00CC5B23" w:rsidRDefault="00854206" w:rsidP="00CC5B23">
            <w:pPr>
              <w:spacing w:line="360" w:lineRule="auto"/>
              <w:jc w:val="both"/>
              <w:rPr>
                <w:b/>
                <w:sz w:val="24"/>
                <w:szCs w:val="24"/>
              </w:rPr>
            </w:pPr>
          </w:p>
          <w:p w:rsidR="00854206" w:rsidRPr="00CC5B23" w:rsidRDefault="00854206" w:rsidP="00CC5B23">
            <w:pPr>
              <w:spacing w:line="360" w:lineRule="auto"/>
              <w:jc w:val="both"/>
              <w:rPr>
                <w:b/>
                <w:sz w:val="24"/>
                <w:szCs w:val="24"/>
              </w:rPr>
            </w:pPr>
            <w:r w:rsidRPr="00CC5B23">
              <w:rPr>
                <w:b/>
                <w:sz w:val="24"/>
                <w:szCs w:val="24"/>
              </w:rPr>
              <w:t>1999</w:t>
            </w:r>
          </w:p>
        </w:tc>
        <w:tc>
          <w:tcPr>
            <w:tcW w:w="1476" w:type="dxa"/>
          </w:tcPr>
          <w:p w:rsidR="00854206" w:rsidRPr="00CC5B23" w:rsidRDefault="00854206" w:rsidP="00CC5B23">
            <w:pPr>
              <w:spacing w:line="360" w:lineRule="auto"/>
              <w:jc w:val="both"/>
              <w:rPr>
                <w:b/>
                <w:sz w:val="24"/>
                <w:szCs w:val="24"/>
              </w:rPr>
            </w:pPr>
          </w:p>
          <w:p w:rsidR="00854206" w:rsidRPr="00CC5B23" w:rsidRDefault="00854206" w:rsidP="00CC5B23">
            <w:pPr>
              <w:spacing w:line="360" w:lineRule="auto"/>
              <w:jc w:val="both"/>
              <w:rPr>
                <w:b/>
                <w:sz w:val="24"/>
                <w:szCs w:val="24"/>
              </w:rPr>
            </w:pPr>
            <w:r w:rsidRPr="00CC5B23">
              <w:rPr>
                <w:b/>
                <w:sz w:val="24"/>
                <w:szCs w:val="24"/>
              </w:rPr>
              <w:t>2000</w:t>
            </w:r>
          </w:p>
        </w:tc>
        <w:tc>
          <w:tcPr>
            <w:tcW w:w="1476" w:type="dxa"/>
          </w:tcPr>
          <w:p w:rsidR="00854206" w:rsidRPr="00CC5B23" w:rsidRDefault="00854206" w:rsidP="00CC5B23">
            <w:pPr>
              <w:spacing w:line="360" w:lineRule="auto"/>
              <w:jc w:val="both"/>
              <w:rPr>
                <w:b/>
                <w:sz w:val="24"/>
                <w:szCs w:val="24"/>
              </w:rPr>
            </w:pPr>
          </w:p>
          <w:p w:rsidR="00854206" w:rsidRPr="00CC5B23" w:rsidRDefault="00854206" w:rsidP="00CC5B23">
            <w:pPr>
              <w:spacing w:line="360" w:lineRule="auto"/>
              <w:jc w:val="both"/>
              <w:rPr>
                <w:b/>
                <w:sz w:val="24"/>
                <w:szCs w:val="24"/>
              </w:rPr>
            </w:pPr>
            <w:r w:rsidRPr="00CC5B23">
              <w:rPr>
                <w:b/>
                <w:sz w:val="24"/>
                <w:szCs w:val="24"/>
              </w:rPr>
              <w:t>2001</w:t>
            </w:r>
          </w:p>
        </w:tc>
        <w:tc>
          <w:tcPr>
            <w:tcW w:w="1476" w:type="dxa"/>
          </w:tcPr>
          <w:p w:rsidR="00854206" w:rsidRPr="00CC5B23" w:rsidRDefault="00854206" w:rsidP="00CC5B23">
            <w:pPr>
              <w:spacing w:line="360" w:lineRule="auto"/>
              <w:jc w:val="both"/>
              <w:rPr>
                <w:b/>
                <w:sz w:val="24"/>
                <w:szCs w:val="24"/>
              </w:rPr>
            </w:pPr>
          </w:p>
          <w:p w:rsidR="00854206" w:rsidRPr="00CC5B23" w:rsidRDefault="00854206" w:rsidP="00CC5B23">
            <w:pPr>
              <w:spacing w:line="360" w:lineRule="auto"/>
              <w:jc w:val="both"/>
              <w:rPr>
                <w:b/>
                <w:sz w:val="24"/>
                <w:szCs w:val="24"/>
              </w:rPr>
            </w:pPr>
            <w:r w:rsidRPr="00CC5B23">
              <w:rPr>
                <w:b/>
                <w:sz w:val="24"/>
                <w:szCs w:val="24"/>
              </w:rPr>
              <w:t>2002</w:t>
            </w:r>
          </w:p>
        </w:tc>
      </w:tr>
      <w:tr w:rsidR="00854206" w:rsidRPr="00CC5B23" w:rsidTr="00A35DEF">
        <w:tc>
          <w:tcPr>
            <w:tcW w:w="1476" w:type="dxa"/>
          </w:tcPr>
          <w:p w:rsidR="00854206" w:rsidRPr="00CC5B23" w:rsidRDefault="00854206" w:rsidP="00CC5B23">
            <w:pPr>
              <w:spacing w:line="360" w:lineRule="auto"/>
              <w:jc w:val="both"/>
              <w:rPr>
                <w:sz w:val="24"/>
                <w:szCs w:val="24"/>
              </w:rPr>
            </w:pPr>
            <w:r w:rsidRPr="00CC5B23">
              <w:rPr>
                <w:sz w:val="24"/>
                <w:szCs w:val="24"/>
              </w:rPr>
              <w:t>Federal Government</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9.68</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9.38</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10.59</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17.59</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12.39</w:t>
            </w:r>
          </w:p>
        </w:tc>
      </w:tr>
      <w:tr w:rsidR="00854206" w:rsidRPr="00CC5B23" w:rsidTr="00A35DEF">
        <w:tc>
          <w:tcPr>
            <w:tcW w:w="1476" w:type="dxa"/>
          </w:tcPr>
          <w:p w:rsidR="00854206" w:rsidRPr="00CC5B23" w:rsidRDefault="00854206" w:rsidP="00CC5B23">
            <w:pPr>
              <w:spacing w:line="360" w:lineRule="auto"/>
              <w:jc w:val="both"/>
              <w:rPr>
                <w:sz w:val="24"/>
                <w:szCs w:val="24"/>
              </w:rPr>
            </w:pPr>
            <w:r w:rsidRPr="00CC5B23">
              <w:rPr>
                <w:sz w:val="24"/>
                <w:szCs w:val="24"/>
              </w:rPr>
              <w:t>State Government</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3.92</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3.61</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6.30</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7.97</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7.41</w:t>
            </w:r>
          </w:p>
        </w:tc>
      </w:tr>
      <w:tr w:rsidR="00854206" w:rsidRPr="00CC5B23" w:rsidTr="00A35DEF">
        <w:tc>
          <w:tcPr>
            <w:tcW w:w="1476" w:type="dxa"/>
          </w:tcPr>
          <w:p w:rsidR="00854206" w:rsidRPr="00CC5B23" w:rsidRDefault="00854206" w:rsidP="00CC5B23">
            <w:pPr>
              <w:spacing w:line="360" w:lineRule="auto"/>
              <w:jc w:val="both"/>
              <w:rPr>
                <w:sz w:val="24"/>
                <w:szCs w:val="24"/>
              </w:rPr>
            </w:pPr>
            <w:r w:rsidRPr="00CC5B23">
              <w:rPr>
                <w:sz w:val="24"/>
                <w:szCs w:val="24"/>
              </w:rPr>
              <w:t>Local Government</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1.32</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3.63</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1.89</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1.67</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1.80</w:t>
            </w:r>
          </w:p>
        </w:tc>
      </w:tr>
      <w:tr w:rsidR="00854206" w:rsidRPr="00CC5B23" w:rsidTr="00A35DEF">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Firms</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2.74</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3.51</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4.67</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5.72</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6.39</w:t>
            </w:r>
          </w:p>
        </w:tc>
      </w:tr>
      <w:tr w:rsidR="00854206" w:rsidRPr="00CC5B23" w:rsidTr="00A35DEF">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Donors</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13.08</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13.85</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16.22</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5.57</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6.14</w:t>
            </w:r>
          </w:p>
        </w:tc>
      </w:tr>
      <w:tr w:rsidR="00854206" w:rsidRPr="00CC5B23" w:rsidTr="00A35DEF">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Household</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69.21</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66.03</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60.03</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61.50</w:t>
            </w:r>
          </w:p>
        </w:tc>
        <w:tc>
          <w:tcPr>
            <w:tcW w:w="1476" w:type="dxa"/>
          </w:tcPr>
          <w:p w:rsidR="00854206" w:rsidRPr="00CC5B23" w:rsidRDefault="00854206" w:rsidP="00CC5B23">
            <w:pPr>
              <w:spacing w:line="360" w:lineRule="auto"/>
              <w:jc w:val="both"/>
              <w:rPr>
                <w:sz w:val="24"/>
                <w:szCs w:val="24"/>
              </w:rPr>
            </w:pPr>
          </w:p>
          <w:p w:rsidR="00854206" w:rsidRPr="00CC5B23" w:rsidRDefault="00854206" w:rsidP="00CC5B23">
            <w:pPr>
              <w:spacing w:line="360" w:lineRule="auto"/>
              <w:jc w:val="both"/>
              <w:rPr>
                <w:sz w:val="24"/>
                <w:szCs w:val="24"/>
              </w:rPr>
            </w:pPr>
            <w:r w:rsidRPr="00CC5B23">
              <w:rPr>
                <w:sz w:val="24"/>
                <w:szCs w:val="24"/>
              </w:rPr>
              <w:t>65.87</w:t>
            </w:r>
          </w:p>
        </w:tc>
      </w:tr>
    </w:tbl>
    <w:p w:rsidR="00854206" w:rsidRPr="00CC5B23" w:rsidRDefault="00854206" w:rsidP="00CC5B23">
      <w:pPr>
        <w:spacing w:line="360" w:lineRule="auto"/>
        <w:jc w:val="both"/>
        <w:rPr>
          <w:rFonts w:ascii="Times New Roman" w:hAnsi="Times New Roman" w:cs="Times New Roman"/>
          <w:i/>
          <w:sz w:val="24"/>
          <w:szCs w:val="24"/>
        </w:rPr>
      </w:pPr>
      <w:r w:rsidRPr="00CC5B23">
        <w:rPr>
          <w:rFonts w:ascii="Times New Roman" w:hAnsi="Times New Roman" w:cs="Times New Roman"/>
          <w:i/>
          <w:sz w:val="24"/>
          <w:szCs w:val="24"/>
        </w:rPr>
        <w:t>Source: WHO (2005) National Health Accounts</w:t>
      </w:r>
    </w:p>
    <w:p w:rsidR="00640C79" w:rsidRPr="00CC5B23" w:rsidRDefault="00854206" w:rsidP="00CC5B23">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From the table, it is </w:t>
      </w:r>
      <w:r w:rsidR="000D2673" w:rsidRPr="00CC5B23">
        <w:rPr>
          <w:rFonts w:ascii="Times New Roman" w:hAnsi="Times New Roman" w:cs="Times New Roman"/>
          <w:sz w:val="24"/>
          <w:szCs w:val="24"/>
        </w:rPr>
        <w:t xml:space="preserve">can be argued </w:t>
      </w:r>
      <w:r w:rsidRPr="00CC5B23">
        <w:rPr>
          <w:rFonts w:ascii="Times New Roman" w:hAnsi="Times New Roman" w:cs="Times New Roman"/>
          <w:sz w:val="24"/>
          <w:szCs w:val="24"/>
        </w:rPr>
        <w:t xml:space="preserve"> that the household is a major source of finance for the health sector and out-of-pocket expenditure which is now 70% (FMOH, 2009) constitutes the major percentage contribution in health care. This means that out of the half population of Nigerians that live below the poverty line and on about $1 per day and many that are barely above need to pay for health services at the first port of call even before care is given. </w:t>
      </w:r>
      <w:r w:rsidR="000D2673" w:rsidRPr="00CC5B23">
        <w:rPr>
          <w:rFonts w:ascii="Times New Roman" w:hAnsi="Times New Roman" w:cs="Times New Roman"/>
          <w:sz w:val="24"/>
          <w:szCs w:val="24"/>
        </w:rPr>
        <w:t xml:space="preserve">This </w:t>
      </w:r>
      <w:r w:rsidR="00961CDC" w:rsidRPr="00CC5B23">
        <w:rPr>
          <w:rFonts w:ascii="Times New Roman" w:hAnsi="Times New Roman" w:cs="Times New Roman"/>
          <w:sz w:val="24"/>
          <w:szCs w:val="24"/>
        </w:rPr>
        <w:t>means that</w:t>
      </w:r>
      <w:r w:rsidRPr="00CC5B23">
        <w:rPr>
          <w:rFonts w:ascii="Times New Roman" w:hAnsi="Times New Roman" w:cs="Times New Roman"/>
          <w:sz w:val="24"/>
          <w:szCs w:val="24"/>
        </w:rPr>
        <w:t xml:space="preserve"> the poor spend a </w:t>
      </w:r>
      <w:r w:rsidR="000D2673" w:rsidRPr="00CC5B23">
        <w:rPr>
          <w:rFonts w:ascii="Times New Roman" w:hAnsi="Times New Roman" w:cs="Times New Roman"/>
          <w:sz w:val="24"/>
          <w:szCs w:val="24"/>
        </w:rPr>
        <w:t xml:space="preserve">an appreciable amount of their </w:t>
      </w:r>
      <w:proofErr w:type="spellStart"/>
      <w:r w:rsidR="005A489B" w:rsidRPr="00CC5B23">
        <w:rPr>
          <w:rFonts w:ascii="Times New Roman" w:hAnsi="Times New Roman" w:cs="Times New Roman"/>
          <w:sz w:val="24"/>
          <w:szCs w:val="24"/>
        </w:rPr>
        <w:t>meager</w:t>
      </w:r>
      <w:proofErr w:type="spellEnd"/>
      <w:r w:rsidR="000D2673" w:rsidRPr="00CC5B23">
        <w:rPr>
          <w:rFonts w:ascii="Times New Roman" w:hAnsi="Times New Roman" w:cs="Times New Roman"/>
          <w:sz w:val="24"/>
          <w:szCs w:val="24"/>
        </w:rPr>
        <w:t xml:space="preserve"> income on unpredictable health </w:t>
      </w:r>
      <w:proofErr w:type="gramStart"/>
      <w:r w:rsidR="000D2673" w:rsidRPr="00CC5B23">
        <w:rPr>
          <w:rFonts w:ascii="Times New Roman" w:hAnsi="Times New Roman" w:cs="Times New Roman"/>
          <w:sz w:val="24"/>
          <w:szCs w:val="24"/>
        </w:rPr>
        <w:t>emergencies  and</w:t>
      </w:r>
      <w:proofErr w:type="gramEnd"/>
      <w:r w:rsidR="000D2673" w:rsidRPr="00CC5B23">
        <w:rPr>
          <w:rFonts w:ascii="Times New Roman" w:hAnsi="Times New Roman" w:cs="Times New Roman"/>
          <w:sz w:val="24"/>
          <w:szCs w:val="24"/>
        </w:rPr>
        <w:t xml:space="preserve"> health care services</w:t>
      </w:r>
    </w:p>
    <w:p w:rsidR="00B60DB5" w:rsidRPr="00CC5B23" w:rsidRDefault="00640C79" w:rsidP="00CC5B23">
      <w:pPr>
        <w:pStyle w:val="NoSpacing"/>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The fact that out-of-pocket expenditure is about 70% with the household bearing the burden of expenditure than other sources has severe consequences on the quality of care services that are accessible to the populace. The vulnerable, less privileged that constitute the majority of the population will </w:t>
      </w:r>
      <w:r w:rsidR="005A489B" w:rsidRPr="00CC5B23">
        <w:rPr>
          <w:rFonts w:ascii="Times New Roman" w:hAnsi="Times New Roman" w:cs="Times New Roman"/>
          <w:sz w:val="24"/>
          <w:szCs w:val="24"/>
        </w:rPr>
        <w:t>utilize</w:t>
      </w:r>
      <w:r w:rsidRPr="00CC5B23">
        <w:rPr>
          <w:rFonts w:ascii="Times New Roman" w:hAnsi="Times New Roman" w:cs="Times New Roman"/>
          <w:sz w:val="24"/>
          <w:szCs w:val="24"/>
        </w:rPr>
        <w:t xml:space="preserve"> low quality facilities or not </w:t>
      </w:r>
      <w:r w:rsidR="005A489B" w:rsidRPr="00CC5B23">
        <w:rPr>
          <w:rFonts w:ascii="Times New Roman" w:hAnsi="Times New Roman" w:cs="Times New Roman"/>
          <w:sz w:val="24"/>
          <w:szCs w:val="24"/>
        </w:rPr>
        <w:t>utilize</w:t>
      </w:r>
      <w:r w:rsidRPr="00CC5B23">
        <w:rPr>
          <w:rFonts w:ascii="Times New Roman" w:hAnsi="Times New Roman" w:cs="Times New Roman"/>
          <w:sz w:val="24"/>
          <w:szCs w:val="24"/>
        </w:rPr>
        <w:t xml:space="preserve"> any at all.</w:t>
      </w:r>
      <w:r w:rsidR="00083C7F" w:rsidRPr="00CC5B23">
        <w:rPr>
          <w:rFonts w:ascii="Times New Roman" w:hAnsi="Times New Roman" w:cs="Times New Roman"/>
          <w:sz w:val="24"/>
          <w:szCs w:val="24"/>
        </w:rPr>
        <w:t xml:space="preserve"> </w:t>
      </w:r>
      <w:r w:rsidR="00083C7F" w:rsidRPr="00CC5B23">
        <w:rPr>
          <w:rFonts w:ascii="Times New Roman" w:hAnsi="Times New Roman" w:cs="Times New Roman"/>
          <w:iCs/>
          <w:sz w:val="24"/>
          <w:szCs w:val="24"/>
        </w:rPr>
        <w:t xml:space="preserve">Ethnic minorities and migrants, the unemployed or underemployed, the poor, women, children, the sick and the </w:t>
      </w:r>
      <w:proofErr w:type="gramStart"/>
      <w:r w:rsidR="00083C7F" w:rsidRPr="00CC5B23">
        <w:rPr>
          <w:rFonts w:ascii="Times New Roman" w:hAnsi="Times New Roman" w:cs="Times New Roman"/>
          <w:iCs/>
          <w:sz w:val="24"/>
          <w:szCs w:val="24"/>
        </w:rPr>
        <w:t>aged  fall</w:t>
      </w:r>
      <w:proofErr w:type="gramEnd"/>
      <w:r w:rsidR="00083C7F" w:rsidRPr="00CC5B23">
        <w:rPr>
          <w:rFonts w:ascii="Times New Roman" w:hAnsi="Times New Roman" w:cs="Times New Roman"/>
          <w:iCs/>
          <w:sz w:val="24"/>
          <w:szCs w:val="24"/>
        </w:rPr>
        <w:t xml:space="preserve"> into this poverty trap.</w:t>
      </w:r>
      <w:r w:rsidR="00B60DB5" w:rsidRPr="00CC5B23">
        <w:rPr>
          <w:rFonts w:ascii="Times New Roman" w:hAnsi="Times New Roman" w:cs="Times New Roman"/>
          <w:sz w:val="24"/>
          <w:szCs w:val="24"/>
        </w:rPr>
        <w:t xml:space="preserve">. </w:t>
      </w:r>
    </w:p>
    <w:p w:rsidR="00B60DB5" w:rsidRPr="00CC5B23" w:rsidRDefault="00B60DB5" w:rsidP="00CC5B23">
      <w:pPr>
        <w:pStyle w:val="NoSpacing"/>
        <w:spacing w:line="360" w:lineRule="auto"/>
        <w:jc w:val="both"/>
        <w:rPr>
          <w:rFonts w:ascii="Times New Roman" w:hAnsi="Times New Roman" w:cs="Times New Roman"/>
          <w:sz w:val="24"/>
          <w:szCs w:val="24"/>
        </w:rPr>
      </w:pPr>
    </w:p>
    <w:p w:rsidR="00874415" w:rsidRPr="00CC5B23" w:rsidRDefault="00874415" w:rsidP="00CC5B23">
      <w:pPr>
        <w:spacing w:before="120" w:after="120" w:line="360" w:lineRule="auto"/>
        <w:jc w:val="both"/>
        <w:rPr>
          <w:rFonts w:ascii="Times New Roman" w:eastAsia="Times New Roman" w:hAnsi="Times New Roman" w:cs="Times New Roman"/>
          <w:sz w:val="24"/>
          <w:szCs w:val="24"/>
        </w:rPr>
      </w:pPr>
      <w:r w:rsidRPr="00CC5B23">
        <w:rPr>
          <w:rFonts w:ascii="Times New Roman" w:eastAsia="Times New Roman" w:hAnsi="Times New Roman" w:cs="Times New Roman"/>
          <w:sz w:val="24"/>
          <w:szCs w:val="24"/>
        </w:rPr>
        <w:t>Successive Governments have strived to improve the health status of Nigerians</w:t>
      </w:r>
      <w:r w:rsidR="00083C7F" w:rsidRPr="00CC5B23">
        <w:rPr>
          <w:rFonts w:ascii="Times New Roman" w:eastAsia="Times New Roman" w:hAnsi="Times New Roman" w:cs="Times New Roman"/>
          <w:sz w:val="24"/>
          <w:szCs w:val="24"/>
        </w:rPr>
        <w:t>,</w:t>
      </w:r>
      <w:r w:rsidRPr="00CC5B23">
        <w:rPr>
          <w:rFonts w:ascii="Times New Roman" w:eastAsia="Times New Roman" w:hAnsi="Times New Roman" w:cs="Times New Roman"/>
          <w:sz w:val="24"/>
          <w:szCs w:val="24"/>
        </w:rPr>
        <w:t xml:space="preserve"> </w:t>
      </w:r>
      <w:r w:rsidR="00083C7F" w:rsidRPr="00CC5B23">
        <w:rPr>
          <w:rFonts w:ascii="Times New Roman" w:eastAsia="Times New Roman" w:hAnsi="Times New Roman" w:cs="Times New Roman"/>
          <w:sz w:val="24"/>
          <w:szCs w:val="24"/>
        </w:rPr>
        <w:t>t</w:t>
      </w:r>
      <w:r w:rsidRPr="00CC5B23">
        <w:rPr>
          <w:rFonts w:ascii="Times New Roman" w:eastAsia="Times New Roman" w:hAnsi="Times New Roman" w:cs="Times New Roman"/>
          <w:sz w:val="24"/>
          <w:szCs w:val="24"/>
        </w:rPr>
        <w:t xml:space="preserve">hrough a series of national development plans and annual budgets, </w:t>
      </w:r>
      <w:r w:rsidR="005A489B">
        <w:rPr>
          <w:rFonts w:ascii="Times New Roman" w:eastAsia="Times New Roman" w:hAnsi="Times New Roman" w:cs="Times New Roman"/>
          <w:sz w:val="24"/>
          <w:szCs w:val="24"/>
        </w:rPr>
        <w:t xml:space="preserve">and </w:t>
      </w:r>
      <w:r w:rsidRPr="00CC5B23">
        <w:rPr>
          <w:rFonts w:ascii="Times New Roman" w:eastAsia="Times New Roman" w:hAnsi="Times New Roman" w:cs="Times New Roman"/>
          <w:sz w:val="24"/>
          <w:szCs w:val="24"/>
        </w:rPr>
        <w:t xml:space="preserve">modest progress </w:t>
      </w:r>
      <w:r w:rsidR="005A489B">
        <w:rPr>
          <w:rFonts w:ascii="Times New Roman" w:eastAsia="Times New Roman" w:hAnsi="Times New Roman" w:cs="Times New Roman"/>
          <w:sz w:val="24"/>
          <w:szCs w:val="24"/>
        </w:rPr>
        <w:t xml:space="preserve">is being </w:t>
      </w:r>
      <w:r w:rsidRPr="00CC5B23">
        <w:rPr>
          <w:rFonts w:ascii="Times New Roman" w:eastAsia="Times New Roman" w:hAnsi="Times New Roman" w:cs="Times New Roman"/>
          <w:sz w:val="24"/>
          <w:szCs w:val="24"/>
        </w:rPr>
        <w:t xml:space="preserve">made </w:t>
      </w:r>
      <w:proofErr w:type="gramStart"/>
      <w:r w:rsidRPr="00CC5B23">
        <w:rPr>
          <w:rFonts w:ascii="Times New Roman" w:eastAsia="Times New Roman" w:hAnsi="Times New Roman" w:cs="Times New Roman"/>
          <w:sz w:val="24"/>
          <w:szCs w:val="24"/>
        </w:rPr>
        <w:t>The</w:t>
      </w:r>
      <w:proofErr w:type="gramEnd"/>
      <w:r w:rsidRPr="00CC5B23">
        <w:rPr>
          <w:rFonts w:ascii="Times New Roman" w:eastAsia="Times New Roman" w:hAnsi="Times New Roman" w:cs="Times New Roman"/>
          <w:sz w:val="24"/>
          <w:szCs w:val="24"/>
        </w:rPr>
        <w:t xml:space="preserve"> country is largely challenged in achieving the Millennium Development Goals by 2015.</w:t>
      </w:r>
      <w:r w:rsidR="00083C7F" w:rsidRPr="00CC5B23">
        <w:rPr>
          <w:rFonts w:ascii="Times New Roman" w:eastAsia="Times New Roman" w:hAnsi="Times New Roman" w:cs="Times New Roman"/>
          <w:sz w:val="24"/>
          <w:szCs w:val="24"/>
        </w:rPr>
        <w:t xml:space="preserve"> </w:t>
      </w:r>
      <w:r w:rsidRPr="00CC5B23">
        <w:rPr>
          <w:rFonts w:ascii="Times New Roman" w:eastAsia="Times New Roman" w:hAnsi="Times New Roman" w:cs="Times New Roman"/>
          <w:sz w:val="24"/>
          <w:szCs w:val="24"/>
        </w:rPr>
        <w:t>With the advent of a new decade, and a new leadership</w:t>
      </w:r>
      <w:r w:rsidR="00083C7F" w:rsidRPr="00CC5B23">
        <w:rPr>
          <w:rFonts w:ascii="Times New Roman" w:eastAsia="Times New Roman" w:hAnsi="Times New Roman" w:cs="Times New Roman"/>
          <w:sz w:val="24"/>
          <w:szCs w:val="24"/>
        </w:rPr>
        <w:t xml:space="preserve"> it is hoped that </w:t>
      </w:r>
      <w:r w:rsidRPr="00CC5B23">
        <w:rPr>
          <w:rFonts w:ascii="Times New Roman" w:eastAsia="Times New Roman" w:hAnsi="Times New Roman" w:cs="Times New Roman"/>
          <w:sz w:val="24"/>
          <w:szCs w:val="24"/>
        </w:rPr>
        <w:t xml:space="preserve"> health sector</w:t>
      </w:r>
      <w:r w:rsidR="00083C7F" w:rsidRPr="00CC5B23">
        <w:rPr>
          <w:rFonts w:ascii="Times New Roman" w:eastAsia="Times New Roman" w:hAnsi="Times New Roman" w:cs="Times New Roman"/>
          <w:sz w:val="24"/>
          <w:szCs w:val="24"/>
        </w:rPr>
        <w:t xml:space="preserve"> will be </w:t>
      </w:r>
      <w:r w:rsidRPr="00CC5B23">
        <w:rPr>
          <w:rFonts w:ascii="Times New Roman" w:eastAsia="Times New Roman" w:hAnsi="Times New Roman" w:cs="Times New Roman"/>
          <w:sz w:val="24"/>
          <w:szCs w:val="24"/>
        </w:rPr>
        <w:t xml:space="preserve"> reposition</w:t>
      </w:r>
      <w:r w:rsidR="00083C7F" w:rsidRPr="00CC5B23">
        <w:rPr>
          <w:rFonts w:ascii="Times New Roman" w:eastAsia="Times New Roman" w:hAnsi="Times New Roman" w:cs="Times New Roman"/>
          <w:sz w:val="24"/>
          <w:szCs w:val="24"/>
        </w:rPr>
        <w:t>ed t</w:t>
      </w:r>
      <w:r w:rsidRPr="00CC5B23">
        <w:rPr>
          <w:rFonts w:ascii="Times New Roman" w:eastAsia="Times New Roman" w:hAnsi="Times New Roman" w:cs="Times New Roman"/>
          <w:sz w:val="24"/>
          <w:szCs w:val="24"/>
        </w:rPr>
        <w:t>o implement and institute result  oriented programmes within the context of the MDG and national targets as enshrined in the National Vision 20:2020, and  National Health Plan.</w:t>
      </w:r>
    </w:p>
    <w:p w:rsidR="003C64DC" w:rsidRPr="00CC5B23" w:rsidRDefault="003C64DC" w:rsidP="00CC5B23">
      <w:pPr>
        <w:spacing w:line="360" w:lineRule="auto"/>
        <w:jc w:val="both"/>
        <w:rPr>
          <w:rFonts w:ascii="Times New Roman" w:hAnsi="Times New Roman" w:cs="Times New Roman"/>
          <w:b/>
          <w:bCs/>
          <w:sz w:val="24"/>
          <w:szCs w:val="24"/>
        </w:rPr>
      </w:pPr>
      <w:r w:rsidRPr="00CC5B23">
        <w:rPr>
          <w:rFonts w:ascii="Times New Roman" w:hAnsi="Times New Roman" w:cs="Times New Roman"/>
          <w:b/>
          <w:bCs/>
          <w:sz w:val="24"/>
          <w:szCs w:val="24"/>
        </w:rPr>
        <w:t xml:space="preserve">Nurses Enhancing Access and Equity </w:t>
      </w:r>
    </w:p>
    <w:p w:rsidR="00083C7F" w:rsidRPr="00CC5B23" w:rsidRDefault="003C64DC" w:rsidP="00CC5B23">
      <w:pPr>
        <w:spacing w:line="360" w:lineRule="auto"/>
        <w:jc w:val="both"/>
        <w:rPr>
          <w:rFonts w:ascii="Times New Roman" w:hAnsi="Times New Roman" w:cs="Times New Roman"/>
          <w:b/>
          <w:bCs/>
          <w:sz w:val="24"/>
          <w:szCs w:val="24"/>
        </w:rPr>
      </w:pPr>
      <w:r w:rsidRPr="00CC5B23">
        <w:rPr>
          <w:rFonts w:ascii="Times New Roman" w:hAnsi="Times New Roman" w:cs="Times New Roman"/>
          <w:b/>
          <w:bCs/>
          <w:sz w:val="24"/>
          <w:szCs w:val="24"/>
        </w:rPr>
        <w:t xml:space="preserve">Professionalism and ethics </w:t>
      </w:r>
    </w:p>
    <w:p w:rsidR="003C64DC" w:rsidRPr="00CC5B23" w:rsidRDefault="0079222D" w:rsidP="00CC5B23">
      <w:pPr>
        <w:spacing w:line="360" w:lineRule="auto"/>
        <w:jc w:val="both"/>
        <w:rPr>
          <w:rFonts w:ascii="Times New Roman" w:hAnsi="Times New Roman" w:cs="Times New Roman"/>
          <w:b/>
          <w:bCs/>
          <w:sz w:val="24"/>
          <w:szCs w:val="24"/>
        </w:rPr>
      </w:pPr>
      <w:r w:rsidRPr="00CC5B23">
        <w:rPr>
          <w:rFonts w:ascii="Times New Roman" w:hAnsi="Times New Roman" w:cs="Times New Roman"/>
          <w:sz w:val="24"/>
          <w:szCs w:val="24"/>
        </w:rPr>
        <w:t xml:space="preserve">The need to provide services, opportunities and rights to all persons “without distinction of any kind” is enshrined in the Universal Declaration of Human </w:t>
      </w:r>
      <w:proofErr w:type="gramStart"/>
      <w:r w:rsidRPr="00CC5B23">
        <w:rPr>
          <w:rFonts w:ascii="Times New Roman" w:hAnsi="Times New Roman" w:cs="Times New Roman"/>
          <w:sz w:val="24"/>
          <w:szCs w:val="24"/>
        </w:rPr>
        <w:t>Rights,</w:t>
      </w:r>
      <w:proofErr w:type="gramEnd"/>
      <w:r w:rsidRPr="00CC5B23">
        <w:rPr>
          <w:rFonts w:ascii="Times New Roman" w:hAnsi="Times New Roman" w:cs="Times New Roman"/>
          <w:sz w:val="24"/>
          <w:szCs w:val="24"/>
        </w:rPr>
        <w:t xml:space="preserve"> </w:t>
      </w:r>
      <w:r w:rsidR="003C64DC" w:rsidRPr="00CC5B23">
        <w:rPr>
          <w:rFonts w:ascii="Times New Roman" w:hAnsi="Times New Roman" w:cs="Times New Roman"/>
          <w:sz w:val="24"/>
          <w:szCs w:val="24"/>
        </w:rPr>
        <w:t xml:space="preserve">The International Council of Nurses has the principles of human rights and equity as an integral part of nursing ethics.  This is </w:t>
      </w:r>
      <w:r w:rsidR="005A489B">
        <w:rPr>
          <w:rFonts w:ascii="Times New Roman" w:hAnsi="Times New Roman" w:cs="Times New Roman"/>
          <w:sz w:val="24"/>
          <w:szCs w:val="24"/>
        </w:rPr>
        <w:t xml:space="preserve">seen in </w:t>
      </w:r>
      <w:r w:rsidR="003C64DC" w:rsidRPr="00CC5B23">
        <w:rPr>
          <w:rFonts w:ascii="Times New Roman" w:hAnsi="Times New Roman" w:cs="Times New Roman"/>
          <w:sz w:val="24"/>
          <w:szCs w:val="24"/>
        </w:rPr>
        <w:t xml:space="preserve">The ICN Code of Ethics for Nurses (2006) which states that </w:t>
      </w:r>
    </w:p>
    <w:p w:rsidR="003C64DC" w:rsidRPr="005A489B" w:rsidRDefault="003C64DC" w:rsidP="00CC5B23">
      <w:pPr>
        <w:spacing w:line="360" w:lineRule="auto"/>
        <w:jc w:val="both"/>
        <w:rPr>
          <w:rFonts w:ascii="Times New Roman" w:hAnsi="Times New Roman" w:cs="Times New Roman"/>
          <w:b/>
          <w:sz w:val="24"/>
          <w:szCs w:val="24"/>
        </w:rPr>
      </w:pPr>
      <w:r w:rsidRPr="00CC5B23">
        <w:rPr>
          <w:rFonts w:ascii="Times New Roman" w:hAnsi="Times New Roman" w:cs="Times New Roman"/>
          <w:sz w:val="24"/>
          <w:szCs w:val="24"/>
        </w:rPr>
        <w:t xml:space="preserve">         </w:t>
      </w:r>
      <w:r w:rsidRPr="005A489B">
        <w:rPr>
          <w:rFonts w:ascii="Times New Roman" w:hAnsi="Times New Roman" w:cs="Times New Roman"/>
          <w:b/>
          <w:sz w:val="24"/>
          <w:szCs w:val="24"/>
        </w:rPr>
        <w:t xml:space="preserve">“Inherent in nursing is respect for human rights, including cultural rights, the right to </w:t>
      </w:r>
      <w:r w:rsidR="00727CDC" w:rsidRPr="005A489B">
        <w:rPr>
          <w:rFonts w:ascii="Times New Roman" w:hAnsi="Times New Roman" w:cs="Times New Roman"/>
          <w:b/>
          <w:sz w:val="24"/>
          <w:szCs w:val="24"/>
        </w:rPr>
        <w:t>life and</w:t>
      </w:r>
      <w:r w:rsidRPr="005A489B">
        <w:rPr>
          <w:rFonts w:ascii="Times New Roman" w:hAnsi="Times New Roman" w:cs="Times New Roman"/>
          <w:b/>
          <w:sz w:val="24"/>
          <w:szCs w:val="24"/>
        </w:rPr>
        <w:t xml:space="preserve"> choice, to dignity and to be treated with respect. Nursing care is respectful of </w:t>
      </w:r>
      <w:proofErr w:type="gramStart"/>
      <w:r w:rsidRPr="005A489B">
        <w:rPr>
          <w:rFonts w:ascii="Times New Roman" w:hAnsi="Times New Roman" w:cs="Times New Roman"/>
          <w:b/>
          <w:sz w:val="24"/>
          <w:szCs w:val="24"/>
        </w:rPr>
        <w:t>and  unrestricted</w:t>
      </w:r>
      <w:proofErr w:type="gramEnd"/>
      <w:r w:rsidRPr="005A489B">
        <w:rPr>
          <w:rFonts w:ascii="Times New Roman" w:hAnsi="Times New Roman" w:cs="Times New Roman"/>
          <w:b/>
          <w:sz w:val="24"/>
          <w:szCs w:val="24"/>
        </w:rPr>
        <w:t xml:space="preserve"> by considerations of age, colour, creed, culture, disability or illness, gender,  sexual orientation, nationality, politics, race or social status.” </w:t>
      </w:r>
      <w:proofErr w:type="gramStart"/>
      <w:r w:rsidRPr="005A489B">
        <w:rPr>
          <w:rFonts w:ascii="Times New Roman" w:hAnsi="Times New Roman" w:cs="Times New Roman"/>
          <w:b/>
          <w:sz w:val="24"/>
          <w:szCs w:val="24"/>
        </w:rPr>
        <w:t>(ICN, 2006, p. 1).</w:t>
      </w:r>
      <w:proofErr w:type="gramEnd"/>
      <w:r w:rsidRPr="005A489B">
        <w:rPr>
          <w:rFonts w:ascii="Times New Roman" w:hAnsi="Times New Roman" w:cs="Times New Roman"/>
          <w:b/>
          <w:sz w:val="24"/>
          <w:szCs w:val="24"/>
        </w:rPr>
        <w:t xml:space="preserve"> </w:t>
      </w:r>
    </w:p>
    <w:p w:rsidR="00727CDC" w:rsidRPr="00CC5B23" w:rsidRDefault="00727CDC" w:rsidP="00C87F44">
      <w:pPr>
        <w:spacing w:line="240" w:lineRule="auto"/>
        <w:jc w:val="both"/>
        <w:rPr>
          <w:rFonts w:ascii="Times New Roman" w:hAnsi="Times New Roman" w:cs="Times New Roman"/>
          <w:sz w:val="24"/>
          <w:szCs w:val="24"/>
        </w:rPr>
      </w:pPr>
      <w:r w:rsidRPr="00CC5B23">
        <w:rPr>
          <w:rFonts w:ascii="Times New Roman" w:hAnsi="Times New Roman" w:cs="Times New Roman"/>
          <w:sz w:val="24"/>
          <w:szCs w:val="24"/>
        </w:rPr>
        <w:t>Thus</w:t>
      </w:r>
      <w:r w:rsidR="005A489B">
        <w:rPr>
          <w:rFonts w:ascii="Times New Roman" w:hAnsi="Times New Roman" w:cs="Times New Roman"/>
          <w:sz w:val="24"/>
          <w:szCs w:val="24"/>
        </w:rPr>
        <w:t>,</w:t>
      </w:r>
      <w:r w:rsidR="003C64DC" w:rsidRPr="00CC5B23">
        <w:rPr>
          <w:rFonts w:ascii="Times New Roman" w:hAnsi="Times New Roman" w:cs="Times New Roman"/>
          <w:sz w:val="24"/>
          <w:szCs w:val="24"/>
        </w:rPr>
        <w:t xml:space="preserve"> equity and access</w:t>
      </w:r>
      <w:r w:rsidRPr="00CC5B23">
        <w:rPr>
          <w:rFonts w:ascii="Times New Roman" w:hAnsi="Times New Roman" w:cs="Times New Roman"/>
          <w:sz w:val="24"/>
          <w:szCs w:val="24"/>
        </w:rPr>
        <w:t xml:space="preserve"> is assured when;</w:t>
      </w:r>
    </w:p>
    <w:p w:rsidR="003C64DC" w:rsidRPr="00CC5B23" w:rsidRDefault="003C64DC" w:rsidP="00C87F44">
      <w:pPr>
        <w:spacing w:line="24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The nurse promotes an environment in which the human rights, values, customs and spiritual     beliefs of the individual family and community are respected (ICN, 2006, p. 2). </w:t>
      </w:r>
    </w:p>
    <w:p w:rsidR="003C64DC" w:rsidRPr="00CC5B23" w:rsidRDefault="003C64DC" w:rsidP="00C87F44">
      <w:pPr>
        <w:spacing w:line="24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The nurse shares with society the responsibility for initiating and supporting action to meet     the health and social need of the public, in particular those of vulnerable populations (ICN,     2006, p. 2). </w:t>
      </w:r>
    </w:p>
    <w:p w:rsidR="003C64DC" w:rsidRPr="00CC5B23" w:rsidRDefault="003C64DC" w:rsidP="00C87F44">
      <w:pPr>
        <w:spacing w:line="24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The    nurse,   acting   though    the   professional    organisation,    participates    </w:t>
      </w:r>
      <w:proofErr w:type="gramStart"/>
      <w:r w:rsidRPr="00CC5B23">
        <w:rPr>
          <w:rFonts w:ascii="Times New Roman" w:hAnsi="Times New Roman" w:cs="Times New Roman"/>
          <w:sz w:val="24"/>
          <w:szCs w:val="24"/>
        </w:rPr>
        <w:t>in  creating</w:t>
      </w:r>
      <w:proofErr w:type="gramEnd"/>
      <w:r w:rsidRPr="00CC5B23">
        <w:rPr>
          <w:rFonts w:ascii="Times New Roman" w:hAnsi="Times New Roman" w:cs="Times New Roman"/>
          <w:sz w:val="24"/>
          <w:szCs w:val="24"/>
        </w:rPr>
        <w:t xml:space="preserve">   and     maintaining safe, equitable social and economic working conditions in nursing. </w:t>
      </w:r>
    </w:p>
    <w:p w:rsidR="00E40B92" w:rsidRPr="00E40B92" w:rsidRDefault="00E40B92" w:rsidP="00B45BC7">
      <w:pPr>
        <w:spacing w:line="360" w:lineRule="auto"/>
        <w:jc w:val="both"/>
        <w:rPr>
          <w:rFonts w:ascii="Times New Roman" w:hAnsi="Times New Roman" w:cs="Times New Roman"/>
          <w:b/>
          <w:bCs/>
          <w:sz w:val="24"/>
          <w:szCs w:val="24"/>
        </w:rPr>
      </w:pPr>
      <w:r w:rsidRPr="00E40B92">
        <w:rPr>
          <w:rFonts w:ascii="Times New Roman" w:hAnsi="Times New Roman" w:cs="Times New Roman"/>
          <w:b/>
          <w:bCs/>
          <w:sz w:val="24"/>
          <w:szCs w:val="24"/>
        </w:rPr>
        <w:t xml:space="preserve">Developing roles and flexibility </w:t>
      </w:r>
    </w:p>
    <w:p w:rsidR="00E40B92" w:rsidRPr="00E40B92" w:rsidRDefault="005C6A36" w:rsidP="00B45BC7">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The theme of this works</w:t>
      </w:r>
      <w:r>
        <w:rPr>
          <w:rFonts w:ascii="Times New Roman" w:hAnsi="Times New Roman" w:cs="Times New Roman"/>
          <w:sz w:val="24"/>
          <w:szCs w:val="24"/>
        </w:rPr>
        <w:t>hop this year calls for t</w:t>
      </w:r>
      <w:r w:rsidR="00E40B92" w:rsidRPr="00E40B92">
        <w:rPr>
          <w:rFonts w:ascii="Times New Roman" w:hAnsi="Times New Roman" w:cs="Times New Roman"/>
          <w:sz w:val="24"/>
          <w:szCs w:val="24"/>
        </w:rPr>
        <w:t xml:space="preserve">he development of new roles </w:t>
      </w:r>
      <w:r w:rsidRPr="005C6A36">
        <w:rPr>
          <w:rFonts w:ascii="Times New Roman" w:hAnsi="Times New Roman" w:cs="Times New Roman"/>
          <w:bCs/>
          <w:sz w:val="24"/>
          <w:szCs w:val="24"/>
        </w:rPr>
        <w:t>and flexibility</w:t>
      </w:r>
      <w:r w:rsidRPr="005C6A36">
        <w:rPr>
          <w:rFonts w:ascii="Times New Roman" w:hAnsi="Times New Roman" w:cs="Times New Roman"/>
          <w:sz w:val="24"/>
          <w:szCs w:val="24"/>
        </w:rPr>
        <w:t xml:space="preserve"> </w:t>
      </w:r>
      <w:r w:rsidR="00E40B92" w:rsidRPr="00E40B92">
        <w:rPr>
          <w:rFonts w:ascii="Times New Roman" w:hAnsi="Times New Roman" w:cs="Times New Roman"/>
          <w:sz w:val="24"/>
          <w:szCs w:val="24"/>
        </w:rPr>
        <w:t xml:space="preserve">for nurses as an important strategy to improve access to many services. </w:t>
      </w:r>
      <w:r>
        <w:rPr>
          <w:rFonts w:ascii="Times New Roman" w:hAnsi="Times New Roman" w:cs="Times New Roman"/>
          <w:sz w:val="24"/>
          <w:szCs w:val="24"/>
        </w:rPr>
        <w:t xml:space="preserve">Now is the time for nurses in Nigeria to plan towards establishing, nurse led clinics and services, nurse consultant positions </w:t>
      </w:r>
      <w:r w:rsidR="00467989">
        <w:rPr>
          <w:rFonts w:ascii="Times New Roman" w:hAnsi="Times New Roman" w:cs="Times New Roman"/>
          <w:sz w:val="24"/>
          <w:szCs w:val="24"/>
        </w:rPr>
        <w:lastRenderedPageBreak/>
        <w:t xml:space="preserve">nurse prescribers, </w:t>
      </w:r>
      <w:r>
        <w:rPr>
          <w:rFonts w:ascii="Times New Roman" w:hAnsi="Times New Roman" w:cs="Times New Roman"/>
          <w:sz w:val="24"/>
          <w:szCs w:val="24"/>
        </w:rPr>
        <w:t xml:space="preserve">and </w:t>
      </w:r>
      <w:r w:rsidRPr="00E40B92">
        <w:rPr>
          <w:rFonts w:ascii="Times New Roman" w:hAnsi="Times New Roman" w:cs="Times New Roman"/>
          <w:sz w:val="24"/>
          <w:szCs w:val="24"/>
        </w:rPr>
        <w:t>clinical nurse specialists</w:t>
      </w:r>
      <w:r>
        <w:rPr>
          <w:rFonts w:ascii="Times New Roman" w:hAnsi="Times New Roman" w:cs="Times New Roman"/>
          <w:sz w:val="24"/>
          <w:szCs w:val="24"/>
        </w:rPr>
        <w:t>.</w:t>
      </w:r>
      <w:r w:rsidRPr="00E40B92">
        <w:rPr>
          <w:rFonts w:ascii="Times New Roman" w:hAnsi="Times New Roman" w:cs="Times New Roman"/>
          <w:sz w:val="24"/>
          <w:szCs w:val="24"/>
        </w:rPr>
        <w:t xml:space="preserve"> </w:t>
      </w:r>
      <w:r w:rsidR="00E40B92" w:rsidRPr="00E40B92">
        <w:rPr>
          <w:rFonts w:ascii="Times New Roman" w:hAnsi="Times New Roman" w:cs="Times New Roman"/>
          <w:sz w:val="24"/>
          <w:szCs w:val="24"/>
        </w:rPr>
        <w:t xml:space="preserve">Increasing the role and deployment of clinical nurse specialists and nurse practitioners has been demonstrated to improve quality care and reduce </w:t>
      </w:r>
      <w:r w:rsidR="00467989" w:rsidRPr="00E40B92">
        <w:rPr>
          <w:rFonts w:ascii="Times New Roman" w:hAnsi="Times New Roman" w:cs="Times New Roman"/>
          <w:sz w:val="24"/>
          <w:szCs w:val="24"/>
        </w:rPr>
        <w:t>organizational</w:t>
      </w:r>
      <w:r w:rsidR="00E40B92" w:rsidRPr="00E40B92">
        <w:rPr>
          <w:rFonts w:ascii="Times New Roman" w:hAnsi="Times New Roman" w:cs="Times New Roman"/>
          <w:sz w:val="24"/>
          <w:szCs w:val="24"/>
        </w:rPr>
        <w:t xml:space="preserve"> costs.  </w:t>
      </w:r>
      <w:r w:rsidR="007F6043" w:rsidRPr="003149C1">
        <w:rPr>
          <w:rFonts w:ascii="Times New Roman" w:hAnsi="Times New Roman" w:cs="Times New Roman"/>
          <w:color w:val="000000"/>
          <w:sz w:val="24"/>
          <w:szCs w:val="24"/>
        </w:rPr>
        <w:t xml:space="preserve">Chapman, J. L., </w:t>
      </w:r>
      <w:proofErr w:type="spellStart"/>
      <w:r w:rsidR="007F6043" w:rsidRPr="003149C1">
        <w:rPr>
          <w:rFonts w:ascii="Times New Roman" w:hAnsi="Times New Roman" w:cs="Times New Roman"/>
          <w:color w:val="000000"/>
          <w:sz w:val="24"/>
          <w:szCs w:val="24"/>
        </w:rPr>
        <w:t>Zechel</w:t>
      </w:r>
      <w:proofErr w:type="spellEnd"/>
      <w:r w:rsidR="007F6043" w:rsidRPr="003149C1">
        <w:rPr>
          <w:rFonts w:ascii="Times New Roman" w:hAnsi="Times New Roman" w:cs="Times New Roman"/>
          <w:color w:val="000000"/>
          <w:sz w:val="24"/>
          <w:szCs w:val="24"/>
        </w:rPr>
        <w:t>, A., Carter, Y. H. &amp; Abbott, S. (2004)</w:t>
      </w:r>
      <w:r w:rsidR="00E40B92" w:rsidRPr="00E40B92">
        <w:rPr>
          <w:rFonts w:ascii="Times New Roman" w:hAnsi="Times New Roman" w:cs="Times New Roman"/>
          <w:sz w:val="24"/>
          <w:szCs w:val="24"/>
        </w:rPr>
        <w:t xml:space="preserve"> conducted a review of strategies employed to improve access to primary care in the UK, and found that nurse-led primary care has been used to “combat poor service access in areas having difficulties recruiting and retaining GPs”, and that nurse-led triage and telephone consultations could save time and improve access without affecting quality of care  Introducing appropriate new cadres </w:t>
      </w:r>
      <w:r w:rsidR="00467989">
        <w:rPr>
          <w:rFonts w:ascii="Times New Roman" w:hAnsi="Times New Roman" w:cs="Times New Roman"/>
          <w:sz w:val="24"/>
          <w:szCs w:val="24"/>
        </w:rPr>
        <w:t xml:space="preserve">such as nurse prescriber </w:t>
      </w:r>
      <w:r w:rsidR="00E40B92" w:rsidRPr="00E40B92">
        <w:rPr>
          <w:rFonts w:ascii="Times New Roman" w:hAnsi="Times New Roman" w:cs="Times New Roman"/>
          <w:sz w:val="24"/>
          <w:szCs w:val="24"/>
        </w:rPr>
        <w:t>in</w:t>
      </w:r>
      <w:r w:rsidR="00467989">
        <w:rPr>
          <w:rFonts w:ascii="Times New Roman" w:hAnsi="Times New Roman" w:cs="Times New Roman"/>
          <w:sz w:val="24"/>
          <w:szCs w:val="24"/>
        </w:rPr>
        <w:t xml:space="preserve"> New Zealand has</w:t>
      </w:r>
      <w:r w:rsidR="00E40B92" w:rsidRPr="00E40B92">
        <w:rPr>
          <w:rFonts w:ascii="Times New Roman" w:hAnsi="Times New Roman" w:cs="Times New Roman"/>
          <w:sz w:val="24"/>
          <w:szCs w:val="24"/>
        </w:rPr>
        <w:t xml:space="preserve"> been an effective way to reduce costs without adversely affecting patient satisfaction and has been successfully employed in areas of severe </w:t>
      </w:r>
      <w:r w:rsidR="007F6043">
        <w:rPr>
          <w:rFonts w:ascii="Times New Roman" w:hAnsi="Times New Roman" w:cs="Times New Roman"/>
          <w:sz w:val="24"/>
          <w:szCs w:val="24"/>
        </w:rPr>
        <w:t xml:space="preserve">nursing </w:t>
      </w:r>
      <w:r w:rsidR="00E40B92" w:rsidRPr="00E40B92">
        <w:rPr>
          <w:rFonts w:ascii="Times New Roman" w:hAnsi="Times New Roman" w:cs="Times New Roman"/>
          <w:sz w:val="24"/>
          <w:szCs w:val="24"/>
        </w:rPr>
        <w:t>workforce shortage.</w:t>
      </w:r>
    </w:p>
    <w:p w:rsidR="003C64DC" w:rsidRPr="00CC5B23" w:rsidRDefault="003C64DC" w:rsidP="00CC5B23">
      <w:pPr>
        <w:spacing w:line="360" w:lineRule="auto"/>
        <w:jc w:val="both"/>
        <w:rPr>
          <w:rFonts w:ascii="Times New Roman" w:hAnsi="Times New Roman" w:cs="Times New Roman"/>
          <w:b/>
          <w:bCs/>
          <w:sz w:val="24"/>
          <w:szCs w:val="24"/>
        </w:rPr>
      </w:pPr>
      <w:r w:rsidRPr="00CC5B23">
        <w:rPr>
          <w:rFonts w:ascii="Times New Roman" w:hAnsi="Times New Roman" w:cs="Times New Roman"/>
          <w:b/>
          <w:bCs/>
          <w:sz w:val="24"/>
          <w:szCs w:val="24"/>
        </w:rPr>
        <w:t xml:space="preserve">Research </w:t>
      </w:r>
    </w:p>
    <w:p w:rsidR="0017755F" w:rsidRPr="00CC5B23" w:rsidRDefault="003C64DC" w:rsidP="00CC5B23">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Evidence has shown that disparities arise in the area of research, as well as in other areas of health service delivery.  A</w:t>
      </w:r>
      <w:r w:rsidR="00617B4C" w:rsidRPr="00CC5B23">
        <w:rPr>
          <w:rFonts w:ascii="Times New Roman" w:hAnsi="Times New Roman" w:cs="Times New Roman"/>
          <w:sz w:val="24"/>
          <w:szCs w:val="24"/>
        </w:rPr>
        <w:t xml:space="preserve"> study by </w:t>
      </w:r>
      <w:r w:rsidR="000932D6">
        <w:rPr>
          <w:rFonts w:ascii="Times New Roman" w:hAnsi="Times New Roman" w:cs="Times New Roman"/>
          <w:sz w:val="24"/>
          <w:szCs w:val="24"/>
        </w:rPr>
        <w:t>Cohn</w:t>
      </w:r>
      <w:r w:rsidR="00617B4C" w:rsidRPr="00CC5B23">
        <w:rPr>
          <w:rFonts w:ascii="Times New Roman" w:hAnsi="Times New Roman" w:cs="Times New Roman"/>
          <w:sz w:val="24"/>
          <w:szCs w:val="24"/>
        </w:rPr>
        <w:t xml:space="preserve"> </w:t>
      </w:r>
      <w:r w:rsidR="000932D6">
        <w:rPr>
          <w:rFonts w:ascii="Times New Roman" w:hAnsi="Times New Roman" w:cs="Times New Roman"/>
          <w:sz w:val="24"/>
          <w:szCs w:val="24"/>
        </w:rPr>
        <w:t>(</w:t>
      </w:r>
      <w:r w:rsidR="00617B4C" w:rsidRPr="00CC5B23">
        <w:rPr>
          <w:rFonts w:ascii="Times New Roman" w:hAnsi="Times New Roman" w:cs="Times New Roman"/>
          <w:sz w:val="24"/>
          <w:szCs w:val="24"/>
        </w:rPr>
        <w:t>2007</w:t>
      </w:r>
      <w:r w:rsidR="000932D6">
        <w:rPr>
          <w:rFonts w:ascii="Times New Roman" w:hAnsi="Times New Roman" w:cs="Times New Roman"/>
          <w:sz w:val="24"/>
          <w:szCs w:val="24"/>
        </w:rPr>
        <w:t>)</w:t>
      </w:r>
      <w:r w:rsidRPr="00CC5B23">
        <w:rPr>
          <w:rFonts w:ascii="Times New Roman" w:hAnsi="Times New Roman" w:cs="Times New Roman"/>
          <w:sz w:val="24"/>
          <w:szCs w:val="24"/>
        </w:rPr>
        <w:t xml:space="preserve"> </w:t>
      </w:r>
      <w:proofErr w:type="spellStart"/>
      <w:r w:rsidR="000932D6" w:rsidRPr="00CC5B23">
        <w:rPr>
          <w:rFonts w:ascii="Times New Roman" w:hAnsi="Times New Roman" w:cs="Times New Roman"/>
          <w:sz w:val="24"/>
          <w:szCs w:val="24"/>
        </w:rPr>
        <w:t>analyzing</w:t>
      </w:r>
      <w:proofErr w:type="spellEnd"/>
      <w:r w:rsidRPr="00CC5B23">
        <w:rPr>
          <w:rFonts w:ascii="Times New Roman" w:hAnsi="Times New Roman" w:cs="Times New Roman"/>
          <w:sz w:val="24"/>
          <w:szCs w:val="24"/>
        </w:rPr>
        <w:t xml:space="preserve"> nurse researchers in the area of HIV found that clinical research did not always adequately represent the population in question.  For example, in the USA it was found that although black women represented 67% of new AIDS cases in 2005, they were underrepresented in all clinical trials.  The author notes that this is not only poor practice in terms </w:t>
      </w:r>
      <w:r w:rsidR="00617B4C" w:rsidRPr="00CC5B23">
        <w:rPr>
          <w:rFonts w:ascii="Times New Roman" w:hAnsi="Times New Roman" w:cs="Times New Roman"/>
          <w:sz w:val="24"/>
          <w:szCs w:val="24"/>
        </w:rPr>
        <w:t xml:space="preserve">of clinical research, but also </w:t>
      </w:r>
      <w:r w:rsidRPr="00CC5B23">
        <w:rPr>
          <w:rFonts w:ascii="Times New Roman" w:hAnsi="Times New Roman" w:cs="Times New Roman"/>
          <w:sz w:val="24"/>
          <w:szCs w:val="24"/>
        </w:rPr>
        <w:t>precludes learning about the political, social and individual factors that infl</w:t>
      </w:r>
      <w:r w:rsidR="00617B4C" w:rsidRPr="00CC5B23">
        <w:rPr>
          <w:rFonts w:ascii="Times New Roman" w:hAnsi="Times New Roman" w:cs="Times New Roman"/>
          <w:sz w:val="24"/>
          <w:szCs w:val="24"/>
        </w:rPr>
        <w:t xml:space="preserve">uence the spread of the </w:t>
      </w:r>
      <w:r w:rsidR="000932D6" w:rsidRPr="00CC5B23">
        <w:rPr>
          <w:rFonts w:ascii="Times New Roman" w:hAnsi="Times New Roman" w:cs="Times New Roman"/>
          <w:sz w:val="24"/>
          <w:szCs w:val="24"/>
        </w:rPr>
        <w:t xml:space="preserve">disease. </w:t>
      </w:r>
      <w:r w:rsidRPr="00CC5B23">
        <w:rPr>
          <w:rFonts w:ascii="Times New Roman" w:hAnsi="Times New Roman" w:cs="Times New Roman"/>
          <w:sz w:val="24"/>
          <w:szCs w:val="24"/>
        </w:rPr>
        <w:t xml:space="preserve">Cohn </w:t>
      </w:r>
      <w:r w:rsidR="000932D6">
        <w:rPr>
          <w:rFonts w:ascii="Times New Roman" w:hAnsi="Times New Roman" w:cs="Times New Roman"/>
          <w:sz w:val="24"/>
          <w:szCs w:val="24"/>
        </w:rPr>
        <w:t>(</w:t>
      </w:r>
      <w:r w:rsidR="000932D6" w:rsidRPr="00CC5B23">
        <w:rPr>
          <w:rFonts w:ascii="Times New Roman" w:hAnsi="Times New Roman" w:cs="Times New Roman"/>
          <w:sz w:val="24"/>
          <w:szCs w:val="24"/>
        </w:rPr>
        <w:t>2007</w:t>
      </w:r>
      <w:r w:rsidR="000932D6">
        <w:rPr>
          <w:rFonts w:ascii="Times New Roman" w:hAnsi="Times New Roman" w:cs="Times New Roman"/>
          <w:sz w:val="24"/>
          <w:szCs w:val="24"/>
        </w:rPr>
        <w:t xml:space="preserve">) </w:t>
      </w:r>
      <w:r w:rsidRPr="00CC5B23">
        <w:rPr>
          <w:rFonts w:ascii="Times New Roman" w:hAnsi="Times New Roman" w:cs="Times New Roman"/>
          <w:sz w:val="24"/>
          <w:szCs w:val="24"/>
        </w:rPr>
        <w:t xml:space="preserve">argues that nurses, with their experience of direct patient care uniquely positioned to ensure that patients are well informed and that research protocols are developed in a way that ensures proper participation and representation from all population groups.  </w:t>
      </w:r>
    </w:p>
    <w:p w:rsidR="00096FB4" w:rsidRPr="00CC5B23" w:rsidRDefault="00096FB4" w:rsidP="00CC5B23">
      <w:pPr>
        <w:spacing w:line="360" w:lineRule="auto"/>
        <w:rPr>
          <w:rFonts w:ascii="Times New Roman" w:hAnsi="Times New Roman" w:cs="Times New Roman"/>
          <w:sz w:val="24"/>
          <w:szCs w:val="24"/>
        </w:rPr>
      </w:pPr>
      <w:r w:rsidRPr="00CC5B23">
        <w:rPr>
          <w:rFonts w:ascii="Times New Roman" w:hAnsi="Times New Roman" w:cs="Times New Roman"/>
          <w:sz w:val="24"/>
          <w:szCs w:val="24"/>
        </w:rPr>
        <w:t xml:space="preserve">This implies that the nurse must have skill in accessing and critically </w:t>
      </w:r>
      <w:proofErr w:type="spellStart"/>
      <w:r w:rsidRPr="00CC5B23">
        <w:rPr>
          <w:rFonts w:ascii="Times New Roman" w:hAnsi="Times New Roman" w:cs="Times New Roman"/>
          <w:sz w:val="24"/>
          <w:szCs w:val="24"/>
        </w:rPr>
        <w:t>analyzing</w:t>
      </w:r>
      <w:proofErr w:type="spellEnd"/>
      <w:r w:rsidRPr="00CC5B23">
        <w:rPr>
          <w:rFonts w:ascii="Times New Roman" w:hAnsi="Times New Roman" w:cs="Times New Roman"/>
          <w:sz w:val="24"/>
          <w:szCs w:val="24"/>
        </w:rPr>
        <w:t xml:space="preserve"> res</w:t>
      </w:r>
      <w:r w:rsidR="000932D6">
        <w:rPr>
          <w:rFonts w:ascii="Times New Roman" w:hAnsi="Times New Roman" w:cs="Times New Roman"/>
          <w:sz w:val="24"/>
          <w:szCs w:val="24"/>
        </w:rPr>
        <w:t xml:space="preserve">earch. </w:t>
      </w:r>
      <w:r w:rsidRPr="00CC5B23">
        <w:rPr>
          <w:rFonts w:ascii="Times New Roman" w:hAnsi="Times New Roman" w:cs="Times New Roman"/>
          <w:sz w:val="24"/>
          <w:szCs w:val="24"/>
        </w:rPr>
        <w:t>However, nursing literature is replete with the fact that nurses do not often use research findings in their clinical practice</w:t>
      </w:r>
      <w:proofErr w:type="gramStart"/>
      <w:r w:rsidRPr="00CC5B23">
        <w:rPr>
          <w:rFonts w:ascii="Times New Roman" w:hAnsi="Times New Roman" w:cs="Times New Roman"/>
          <w:sz w:val="24"/>
          <w:szCs w:val="24"/>
        </w:rPr>
        <w:t>..</w:t>
      </w:r>
      <w:proofErr w:type="gramEnd"/>
      <w:r w:rsidRPr="00CC5B23">
        <w:rPr>
          <w:rFonts w:ascii="Times New Roman" w:hAnsi="Times New Roman" w:cs="Times New Roman"/>
          <w:sz w:val="24"/>
          <w:szCs w:val="24"/>
        </w:rPr>
        <w:t xml:space="preserve"> Organizational and structural issue is undoubtedly significant inhibitors to nurses’ involvement in research. The chronic shortage of nurses </w:t>
      </w:r>
      <w:r w:rsidR="00CC5B23" w:rsidRPr="00CC5B23">
        <w:rPr>
          <w:rFonts w:ascii="Times New Roman" w:hAnsi="Times New Roman" w:cs="Times New Roman"/>
          <w:sz w:val="24"/>
          <w:szCs w:val="24"/>
        </w:rPr>
        <w:t>is militating</w:t>
      </w:r>
      <w:r w:rsidRPr="00CC5B23">
        <w:rPr>
          <w:rFonts w:ascii="Times New Roman" w:hAnsi="Times New Roman" w:cs="Times New Roman"/>
          <w:sz w:val="24"/>
          <w:szCs w:val="24"/>
        </w:rPr>
        <w:t xml:space="preserve"> against evidence-based nurse. </w:t>
      </w:r>
      <w:r w:rsidR="00B45BC7" w:rsidRPr="003149C1">
        <w:rPr>
          <w:rFonts w:ascii="Times New Roman" w:hAnsi="Times New Roman" w:cs="Times New Roman"/>
          <w:sz w:val="24"/>
          <w:szCs w:val="24"/>
        </w:rPr>
        <w:t>Nolan, M., Morgan, L., Currant, M., Clayton, J. &amp; Parker K.</w:t>
      </w:r>
      <w:r w:rsidR="00B45BC7">
        <w:rPr>
          <w:rFonts w:ascii="Times New Roman" w:hAnsi="Times New Roman" w:cs="Times New Roman"/>
          <w:sz w:val="24"/>
          <w:szCs w:val="24"/>
        </w:rPr>
        <w:t xml:space="preserve"> (1998)</w:t>
      </w:r>
      <w:r w:rsidRPr="00CC5B23">
        <w:rPr>
          <w:rFonts w:ascii="Times New Roman" w:hAnsi="Times New Roman" w:cs="Times New Roman"/>
          <w:sz w:val="24"/>
          <w:szCs w:val="24"/>
        </w:rPr>
        <w:t xml:space="preserve"> describe a study to identify the perceived barriers to implementing research. Twenty-nine barriers were identified and the top ten are as listed in Table I below. </w:t>
      </w:r>
    </w:p>
    <w:p w:rsidR="00C34D70" w:rsidRDefault="00C34D70" w:rsidP="007F6043">
      <w:pPr>
        <w:spacing w:line="240" w:lineRule="auto"/>
        <w:rPr>
          <w:rFonts w:ascii="Times New Roman" w:hAnsi="Times New Roman" w:cs="Times New Roman"/>
          <w:bCs/>
          <w:sz w:val="24"/>
          <w:szCs w:val="24"/>
        </w:rPr>
      </w:pPr>
    </w:p>
    <w:p w:rsidR="00096FB4" w:rsidRPr="00CC5B23" w:rsidRDefault="00096FB4" w:rsidP="007F6043">
      <w:pPr>
        <w:spacing w:line="240" w:lineRule="auto"/>
        <w:rPr>
          <w:rFonts w:ascii="Times New Roman" w:hAnsi="Times New Roman" w:cs="Times New Roman"/>
          <w:bCs/>
          <w:sz w:val="24"/>
          <w:szCs w:val="24"/>
        </w:rPr>
      </w:pPr>
      <w:proofErr w:type="gramStart"/>
      <w:r w:rsidRPr="00CC5B23">
        <w:rPr>
          <w:rFonts w:ascii="Times New Roman" w:hAnsi="Times New Roman" w:cs="Times New Roman"/>
          <w:bCs/>
          <w:sz w:val="24"/>
          <w:szCs w:val="24"/>
        </w:rPr>
        <w:lastRenderedPageBreak/>
        <w:t xml:space="preserve">Table </w:t>
      </w:r>
      <w:r w:rsidR="00C34D70">
        <w:rPr>
          <w:rFonts w:ascii="Times New Roman" w:hAnsi="Times New Roman" w:cs="Times New Roman"/>
          <w:bCs/>
          <w:sz w:val="24"/>
          <w:szCs w:val="24"/>
        </w:rPr>
        <w:t>2</w:t>
      </w:r>
      <w:r w:rsidRPr="00CC5B23">
        <w:rPr>
          <w:rFonts w:ascii="Times New Roman" w:hAnsi="Times New Roman" w:cs="Times New Roman"/>
          <w:bCs/>
          <w:sz w:val="24"/>
          <w:szCs w:val="24"/>
        </w:rPr>
        <w:t xml:space="preserve"> Barrier to </w:t>
      </w:r>
      <w:r w:rsidR="00B45BC7">
        <w:rPr>
          <w:rFonts w:ascii="Times New Roman" w:hAnsi="Times New Roman" w:cs="Times New Roman"/>
          <w:sz w:val="24"/>
          <w:szCs w:val="24"/>
        </w:rPr>
        <w:t>i</w:t>
      </w:r>
      <w:r w:rsidR="00CC5B23" w:rsidRPr="00CC5B23">
        <w:rPr>
          <w:rFonts w:ascii="Times New Roman" w:hAnsi="Times New Roman" w:cs="Times New Roman"/>
          <w:sz w:val="24"/>
          <w:szCs w:val="24"/>
        </w:rPr>
        <w:t>mplementing research.</w:t>
      </w:r>
      <w:proofErr w:type="gramEnd"/>
    </w:p>
    <w:tbl>
      <w:tblPr>
        <w:tblW w:w="0" w:type="auto"/>
        <w:tblLook w:val="0000" w:firstRow="0" w:lastRow="0" w:firstColumn="0" w:lastColumn="0" w:noHBand="0" w:noVBand="0"/>
      </w:tblPr>
      <w:tblGrid>
        <w:gridCol w:w="516"/>
        <w:gridCol w:w="6072"/>
        <w:gridCol w:w="1080"/>
        <w:gridCol w:w="1188"/>
      </w:tblGrid>
      <w:tr w:rsidR="00096FB4" w:rsidRPr="00CC5B23" w:rsidTr="005C6A36">
        <w:trPr>
          <w:cantSplit/>
        </w:trPr>
        <w:tc>
          <w:tcPr>
            <w:tcW w:w="8856" w:type="dxa"/>
            <w:gridSpan w:val="4"/>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Top Ten Barriers In Percentages</w:t>
            </w:r>
          </w:p>
        </w:tc>
      </w:tr>
      <w:tr w:rsidR="00096FB4" w:rsidRPr="00CC5B23" w:rsidTr="005C6A36">
        <w:trPr>
          <w:cantSplit/>
        </w:trPr>
        <w:tc>
          <w:tcPr>
            <w:tcW w:w="6588" w:type="dxa"/>
            <w:gridSpan w:val="2"/>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 xml:space="preserve">Ranking </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U</w:t>
            </w:r>
            <w:r w:rsidR="00CC5B23">
              <w:rPr>
                <w:rFonts w:ascii="Times New Roman" w:hAnsi="Times New Roman" w:cs="Times New Roman"/>
                <w:sz w:val="24"/>
                <w:szCs w:val="24"/>
              </w:rPr>
              <w:t>K</w:t>
            </w:r>
            <w:r w:rsidRPr="00CC5B23">
              <w:rPr>
                <w:rFonts w:ascii="Times New Roman" w:hAnsi="Times New Roman" w:cs="Times New Roman"/>
                <w:sz w:val="24"/>
                <w:szCs w:val="24"/>
              </w:rPr>
              <w:t xml:space="preserve"> data</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USA data</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p>
        </w:tc>
        <w:tc>
          <w:tcPr>
            <w:tcW w:w="6072" w:type="dxa"/>
          </w:tcPr>
          <w:p w:rsidR="00096FB4" w:rsidRPr="00CC5B23" w:rsidRDefault="00096FB4" w:rsidP="007F6043">
            <w:pPr>
              <w:spacing w:line="240" w:lineRule="auto"/>
              <w:rPr>
                <w:rFonts w:ascii="Times New Roman" w:hAnsi="Times New Roman" w:cs="Times New Roman"/>
                <w:sz w:val="24"/>
                <w:szCs w:val="24"/>
              </w:rPr>
            </w:pP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w:t>
            </w:r>
          </w:p>
        </w:tc>
      </w:tr>
      <w:tr w:rsidR="00096FB4" w:rsidRPr="00CC5B23" w:rsidTr="005C6A36">
        <w:tc>
          <w:tcPr>
            <w:tcW w:w="516" w:type="dxa"/>
          </w:tcPr>
          <w:p w:rsidR="00096FB4" w:rsidRPr="00CC5B23" w:rsidRDefault="00E40B92" w:rsidP="007F6043">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There is insufficient time at work to implement new ideas.</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84</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72</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2.</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Resources are inadequate for implementation</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81</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68</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3.</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The nurse does not feel she has enough authority to change patient care procedures.</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74</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75</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4.</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The statistics are difficult to understand.</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73</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68</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5.</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 xml:space="preserve">The research is not easy to read and understand. </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72</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54</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6.</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Doctors will not cooperate with implementation.</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70</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71</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The nurse does not have time to read research.</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69</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67</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8.</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Other staffs are not supportive of implementation.</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67</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71</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9.</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The nurse does not know what research is available.</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66</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76</w:t>
            </w:r>
          </w:p>
        </w:tc>
      </w:tr>
      <w:tr w:rsidR="00096FB4" w:rsidRPr="00CC5B23" w:rsidTr="005C6A36">
        <w:tc>
          <w:tcPr>
            <w:tcW w:w="516"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10.</w:t>
            </w:r>
          </w:p>
        </w:tc>
        <w:tc>
          <w:tcPr>
            <w:tcW w:w="6072"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The relevant research is not available in one place</w:t>
            </w:r>
          </w:p>
        </w:tc>
        <w:tc>
          <w:tcPr>
            <w:tcW w:w="1080"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62</w:t>
            </w:r>
          </w:p>
        </w:tc>
        <w:tc>
          <w:tcPr>
            <w:tcW w:w="1188" w:type="dxa"/>
          </w:tcPr>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63</w:t>
            </w:r>
          </w:p>
        </w:tc>
      </w:tr>
    </w:tbl>
    <w:p w:rsidR="00096FB4" w:rsidRPr="00CC5B23" w:rsidRDefault="00096FB4" w:rsidP="007F6043">
      <w:pPr>
        <w:spacing w:line="240" w:lineRule="auto"/>
        <w:rPr>
          <w:rFonts w:ascii="Times New Roman" w:hAnsi="Times New Roman" w:cs="Times New Roman"/>
          <w:sz w:val="24"/>
          <w:szCs w:val="24"/>
        </w:rPr>
      </w:pPr>
      <w:r w:rsidRPr="00CC5B23">
        <w:rPr>
          <w:rFonts w:ascii="Times New Roman" w:hAnsi="Times New Roman" w:cs="Times New Roman"/>
          <w:sz w:val="24"/>
          <w:szCs w:val="24"/>
        </w:rPr>
        <w:tab/>
      </w:r>
      <w:r w:rsidRPr="00CC5B23">
        <w:rPr>
          <w:rFonts w:ascii="Times New Roman" w:hAnsi="Times New Roman" w:cs="Times New Roman"/>
          <w:sz w:val="24"/>
          <w:szCs w:val="24"/>
        </w:rPr>
        <w:tab/>
      </w:r>
      <w:r w:rsidRPr="00CC5B23">
        <w:rPr>
          <w:rFonts w:ascii="Times New Roman" w:hAnsi="Times New Roman" w:cs="Times New Roman"/>
          <w:sz w:val="24"/>
          <w:szCs w:val="24"/>
        </w:rPr>
        <w:tab/>
      </w:r>
      <w:r w:rsidRPr="00CC5B23">
        <w:rPr>
          <w:rFonts w:ascii="Times New Roman" w:hAnsi="Times New Roman" w:cs="Times New Roman"/>
          <w:sz w:val="24"/>
          <w:szCs w:val="24"/>
        </w:rPr>
        <w:tab/>
        <w:t>Source (Nolan et al</w:t>
      </w:r>
      <w:r w:rsidR="00B45BC7" w:rsidRPr="00CC5B23">
        <w:rPr>
          <w:rFonts w:ascii="Times New Roman" w:hAnsi="Times New Roman" w:cs="Times New Roman"/>
          <w:sz w:val="24"/>
          <w:szCs w:val="24"/>
        </w:rPr>
        <w:t>,</w:t>
      </w:r>
      <w:r w:rsidR="00B45BC7">
        <w:rPr>
          <w:rFonts w:ascii="Times New Roman" w:hAnsi="Times New Roman" w:cs="Times New Roman"/>
          <w:sz w:val="24"/>
          <w:szCs w:val="24"/>
        </w:rPr>
        <w:t xml:space="preserve"> 1998</w:t>
      </w:r>
      <w:r w:rsidRPr="00CC5B23">
        <w:rPr>
          <w:rFonts w:ascii="Times New Roman" w:hAnsi="Times New Roman" w:cs="Times New Roman"/>
          <w:sz w:val="24"/>
          <w:szCs w:val="24"/>
        </w:rPr>
        <w:t>).</w:t>
      </w:r>
    </w:p>
    <w:p w:rsidR="000932D6" w:rsidRPr="000A27BA" w:rsidRDefault="00E40B92" w:rsidP="000932D6">
      <w:pPr>
        <w:spacing w:line="360" w:lineRule="auto"/>
        <w:rPr>
          <w:rFonts w:ascii="Times New Roman" w:hAnsi="Times New Roman"/>
          <w:sz w:val="24"/>
          <w:szCs w:val="24"/>
        </w:rPr>
      </w:pPr>
      <w:r>
        <w:rPr>
          <w:rFonts w:ascii="Times New Roman" w:hAnsi="Times New Roman"/>
          <w:sz w:val="24"/>
          <w:szCs w:val="24"/>
        </w:rPr>
        <w:t>Nursing practice should offer the opportunity and support for nurses to achieve the skills required to provide care that is safe, evidenced-base</w:t>
      </w:r>
      <w:r w:rsidR="007F6043">
        <w:rPr>
          <w:rFonts w:ascii="Times New Roman" w:hAnsi="Times New Roman"/>
          <w:sz w:val="24"/>
          <w:szCs w:val="24"/>
        </w:rPr>
        <w:t xml:space="preserve">d and meets expected standards. </w:t>
      </w:r>
      <w:r w:rsidR="000932D6" w:rsidRPr="000A27BA">
        <w:rPr>
          <w:rFonts w:ascii="Times New Roman" w:hAnsi="Times New Roman"/>
          <w:sz w:val="24"/>
          <w:szCs w:val="24"/>
        </w:rPr>
        <w:t>Entering into collaboration with trained researchers in other health fie</w:t>
      </w:r>
      <w:r w:rsidR="000932D6">
        <w:rPr>
          <w:rFonts w:ascii="Times New Roman" w:hAnsi="Times New Roman"/>
          <w:sz w:val="24"/>
          <w:szCs w:val="24"/>
        </w:rPr>
        <w:t>lds in action research projects</w:t>
      </w:r>
      <w:r w:rsidR="000932D6" w:rsidRPr="000A27BA">
        <w:rPr>
          <w:rFonts w:ascii="Times New Roman" w:hAnsi="Times New Roman"/>
          <w:sz w:val="24"/>
          <w:szCs w:val="24"/>
        </w:rPr>
        <w:t xml:space="preserve"> is another essential avenue of ensuring that the novice </w:t>
      </w:r>
      <w:r w:rsidR="000932D6">
        <w:rPr>
          <w:rFonts w:ascii="Times New Roman" w:hAnsi="Times New Roman"/>
          <w:sz w:val="24"/>
          <w:szCs w:val="24"/>
        </w:rPr>
        <w:t xml:space="preserve">nurse </w:t>
      </w:r>
      <w:r w:rsidR="000932D6" w:rsidRPr="000A27BA">
        <w:rPr>
          <w:rFonts w:ascii="Times New Roman" w:hAnsi="Times New Roman"/>
          <w:sz w:val="24"/>
          <w:szCs w:val="24"/>
        </w:rPr>
        <w:t>practitioner becoming directly involved in nursing research</w:t>
      </w:r>
      <w:proofErr w:type="gramStart"/>
      <w:r w:rsidR="000932D6">
        <w:rPr>
          <w:rFonts w:ascii="Times New Roman" w:hAnsi="Times New Roman"/>
          <w:sz w:val="24"/>
          <w:szCs w:val="24"/>
        </w:rPr>
        <w:t>.</w:t>
      </w:r>
      <w:r w:rsidR="000932D6" w:rsidRPr="000A27BA">
        <w:rPr>
          <w:rFonts w:ascii="Times New Roman" w:hAnsi="Times New Roman"/>
          <w:sz w:val="24"/>
          <w:szCs w:val="24"/>
        </w:rPr>
        <w:t>.</w:t>
      </w:r>
      <w:proofErr w:type="gramEnd"/>
    </w:p>
    <w:p w:rsidR="00DD4484" w:rsidRPr="00CC5B23" w:rsidRDefault="00DD4484" w:rsidP="00DD4484">
      <w:pPr>
        <w:pStyle w:val="NoSpacing"/>
        <w:spacing w:line="360" w:lineRule="auto"/>
        <w:jc w:val="both"/>
        <w:rPr>
          <w:rFonts w:ascii="Times New Roman" w:hAnsi="Times New Roman" w:cs="Times New Roman"/>
          <w:b/>
          <w:sz w:val="24"/>
          <w:szCs w:val="24"/>
        </w:rPr>
      </w:pPr>
      <w:r w:rsidRPr="00CC5B23">
        <w:rPr>
          <w:rFonts w:ascii="Times New Roman" w:hAnsi="Times New Roman" w:cs="Times New Roman"/>
          <w:b/>
          <w:sz w:val="24"/>
          <w:szCs w:val="24"/>
        </w:rPr>
        <w:t>Advocacy</w:t>
      </w:r>
      <w:r>
        <w:rPr>
          <w:rFonts w:ascii="Times New Roman" w:hAnsi="Times New Roman" w:cs="Times New Roman"/>
          <w:b/>
          <w:sz w:val="24"/>
          <w:szCs w:val="24"/>
        </w:rPr>
        <w:t xml:space="preserve"> a</w:t>
      </w:r>
      <w:r w:rsidRPr="00CC5B23">
        <w:rPr>
          <w:rFonts w:ascii="Times New Roman" w:hAnsi="Times New Roman" w:cs="Times New Roman"/>
          <w:b/>
          <w:sz w:val="24"/>
          <w:szCs w:val="24"/>
        </w:rPr>
        <w:t xml:space="preserve">nd Lobbying </w:t>
      </w:r>
    </w:p>
    <w:p w:rsidR="00DD4484" w:rsidRPr="00CC5B23" w:rsidRDefault="00DD4484" w:rsidP="00DD4484">
      <w:p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Nurses, over the years, have intuitively seen themselves as patient advocates, as they mediate between patient and community resources, between patient and medical services and between patient and family. Henderson (1966) clearly suggests some notion of advocacy in the nurse’s role, stating that: “the unique function of the nurse is to assist the individual sick or well in the performance of those activities contributing to health of its recovery (or to a peaceful death) that he would perform unaided if he had the necessary strength, will or knowledge, and to do this in such a way as to help him gain independence as rapidly as possible.” The International Council </w:t>
      </w:r>
      <w:r w:rsidRPr="00CC5B23">
        <w:rPr>
          <w:rFonts w:ascii="Times New Roman" w:hAnsi="Times New Roman" w:cs="Times New Roman"/>
          <w:sz w:val="24"/>
          <w:szCs w:val="24"/>
        </w:rPr>
        <w:lastRenderedPageBreak/>
        <w:t>of Nurses (</w:t>
      </w:r>
      <w:r w:rsidR="00B45BC7">
        <w:rPr>
          <w:rFonts w:ascii="Times New Roman" w:hAnsi="Times New Roman" w:cs="Times New Roman"/>
          <w:sz w:val="24"/>
          <w:szCs w:val="24"/>
        </w:rPr>
        <w:t>2006</w:t>
      </w:r>
      <w:r w:rsidRPr="00CC5B23">
        <w:rPr>
          <w:rFonts w:ascii="Times New Roman" w:hAnsi="Times New Roman" w:cs="Times New Roman"/>
          <w:sz w:val="24"/>
          <w:szCs w:val="24"/>
        </w:rPr>
        <w:t>), the code of professional Conduct (UKCC, 19</w:t>
      </w:r>
      <w:r>
        <w:rPr>
          <w:rFonts w:ascii="Times New Roman" w:hAnsi="Times New Roman" w:cs="Times New Roman"/>
          <w:sz w:val="24"/>
          <w:szCs w:val="24"/>
        </w:rPr>
        <w:t>92) and the advisory document “</w:t>
      </w:r>
      <w:r w:rsidRPr="00CC5B23">
        <w:rPr>
          <w:rFonts w:ascii="Times New Roman" w:hAnsi="Times New Roman" w:cs="Times New Roman"/>
          <w:sz w:val="24"/>
          <w:szCs w:val="24"/>
        </w:rPr>
        <w:t xml:space="preserve">Exercising Accountability” (UKCC, 1989) take the same stance: all clearly expect practitioners to accept a role as advocate on behalf of their patients, thereby ensuring that they have enough information to exercise control over their own healthcare, their legal and moral rights are respected, and healthcare resources adequate to provide an appropriate quality of care. The goal of advocacy is to promote the maximum degree of client </w:t>
      </w:r>
      <w:proofErr w:type="spellStart"/>
      <w:r w:rsidRPr="00CC5B23">
        <w:rPr>
          <w:rFonts w:ascii="Times New Roman" w:hAnsi="Times New Roman" w:cs="Times New Roman"/>
          <w:sz w:val="24"/>
          <w:szCs w:val="24"/>
        </w:rPr>
        <w:t>self determination</w:t>
      </w:r>
      <w:proofErr w:type="spellEnd"/>
      <w:r w:rsidRPr="00CC5B23">
        <w:rPr>
          <w:rFonts w:ascii="Times New Roman" w:hAnsi="Times New Roman" w:cs="Times New Roman"/>
          <w:sz w:val="24"/>
          <w:szCs w:val="24"/>
        </w:rPr>
        <w:t xml:space="preserve"> given the client’s current and potential status. Thus it can be argued that when a community is able to choose strategies for health based on appropriate information, local resources, accessible support and institutional, organizational and social approval, it can be described as empowered.</w:t>
      </w:r>
    </w:p>
    <w:p w:rsidR="00DD4484" w:rsidRPr="00CC5B23" w:rsidRDefault="00DD4484" w:rsidP="00DD4484">
      <w:pPr>
        <w:pStyle w:val="BodyTextIndent2"/>
        <w:spacing w:line="360" w:lineRule="auto"/>
        <w:ind w:left="0"/>
        <w:rPr>
          <w:rFonts w:ascii="Times New Roman" w:eastAsiaTheme="minorHAnsi" w:hAnsi="Times New Roman"/>
          <w:sz w:val="24"/>
          <w:szCs w:val="24"/>
          <w:lang w:bidi="ne-NP"/>
        </w:rPr>
      </w:pPr>
    </w:p>
    <w:p w:rsidR="00CB7DEE" w:rsidRPr="00CB7DEE" w:rsidRDefault="00DD4484" w:rsidP="00CB7DEE">
      <w:pPr>
        <w:spacing w:after="0" w:line="360" w:lineRule="auto"/>
        <w:jc w:val="both"/>
        <w:rPr>
          <w:rFonts w:ascii="Times New Roman" w:hAnsi="Times New Roman" w:cs="Times New Roman"/>
          <w:sz w:val="24"/>
          <w:szCs w:val="24"/>
        </w:rPr>
      </w:pPr>
      <w:r w:rsidRPr="00CC5B23">
        <w:rPr>
          <w:rFonts w:ascii="Times New Roman" w:hAnsi="Times New Roman"/>
          <w:sz w:val="24"/>
          <w:szCs w:val="24"/>
        </w:rPr>
        <w:t xml:space="preserve">Lobbying just like advocacy is a concerted effort to influence policy makers to take certain positions on prospective bills. This could be employed by nurses to improve the health and   health related issues, and </w:t>
      </w:r>
      <w:proofErr w:type="spellStart"/>
      <w:r w:rsidRPr="00CC5B23">
        <w:rPr>
          <w:rFonts w:ascii="Times New Roman" w:hAnsi="Times New Roman"/>
          <w:sz w:val="24"/>
          <w:szCs w:val="24"/>
        </w:rPr>
        <w:t>well being</w:t>
      </w:r>
      <w:proofErr w:type="spellEnd"/>
      <w:r w:rsidRPr="00CC5B23">
        <w:rPr>
          <w:rFonts w:ascii="Times New Roman" w:hAnsi="Times New Roman"/>
          <w:sz w:val="24"/>
          <w:szCs w:val="24"/>
        </w:rPr>
        <w:t xml:space="preserve"> of a community. </w:t>
      </w:r>
      <w:r w:rsidR="00CB7DEE" w:rsidRPr="00CB7DEE">
        <w:rPr>
          <w:rFonts w:ascii="Times New Roman" w:hAnsi="Times New Roman" w:cs="Times New Roman"/>
          <w:sz w:val="24"/>
          <w:szCs w:val="24"/>
        </w:rPr>
        <w:t>The nurse advocate should work with the community to promote social change aimed at:</w:t>
      </w:r>
    </w:p>
    <w:p w:rsidR="00CB7DEE" w:rsidRPr="00CB7DEE" w:rsidRDefault="00CB7DEE" w:rsidP="00CB7DEE">
      <w:pPr>
        <w:pStyle w:val="ListParagraph"/>
        <w:numPr>
          <w:ilvl w:val="0"/>
          <w:numId w:val="17"/>
        </w:numPr>
        <w:spacing w:after="0" w:line="240" w:lineRule="auto"/>
        <w:ind w:hanging="720"/>
        <w:jc w:val="both"/>
        <w:rPr>
          <w:rFonts w:ascii="Times New Roman" w:hAnsi="Times New Roman"/>
          <w:sz w:val="24"/>
          <w:szCs w:val="24"/>
        </w:rPr>
      </w:pPr>
      <w:r w:rsidRPr="00CB7DEE">
        <w:rPr>
          <w:rFonts w:ascii="Times New Roman" w:hAnsi="Times New Roman"/>
          <w:sz w:val="24"/>
          <w:szCs w:val="24"/>
        </w:rPr>
        <w:t xml:space="preserve">Preservation of the planet and its resources </w:t>
      </w:r>
    </w:p>
    <w:p w:rsidR="00CB7DEE" w:rsidRPr="00CB7DEE" w:rsidRDefault="00CB7DEE" w:rsidP="00CB7DEE">
      <w:pPr>
        <w:pStyle w:val="ListParagraph"/>
        <w:numPr>
          <w:ilvl w:val="0"/>
          <w:numId w:val="17"/>
        </w:numPr>
        <w:spacing w:after="0" w:line="240" w:lineRule="auto"/>
        <w:ind w:hanging="720"/>
        <w:jc w:val="both"/>
        <w:rPr>
          <w:rFonts w:ascii="Times New Roman" w:hAnsi="Times New Roman"/>
          <w:sz w:val="24"/>
          <w:szCs w:val="24"/>
        </w:rPr>
      </w:pPr>
      <w:r w:rsidRPr="00CB7DEE">
        <w:rPr>
          <w:rFonts w:ascii="Times New Roman" w:hAnsi="Times New Roman"/>
          <w:sz w:val="24"/>
          <w:szCs w:val="24"/>
        </w:rPr>
        <w:t>Healthy and safe communities.</w:t>
      </w:r>
    </w:p>
    <w:p w:rsidR="00CB7DEE" w:rsidRPr="00CB7DEE" w:rsidRDefault="00CB7DEE" w:rsidP="00CB7DEE">
      <w:pPr>
        <w:pStyle w:val="ListParagraph"/>
        <w:numPr>
          <w:ilvl w:val="0"/>
          <w:numId w:val="17"/>
        </w:numPr>
        <w:spacing w:after="0" w:line="240" w:lineRule="auto"/>
        <w:ind w:hanging="720"/>
        <w:jc w:val="both"/>
        <w:rPr>
          <w:rFonts w:ascii="Times New Roman" w:hAnsi="Times New Roman"/>
          <w:sz w:val="24"/>
          <w:szCs w:val="24"/>
        </w:rPr>
      </w:pPr>
      <w:r w:rsidRPr="00CB7DEE">
        <w:rPr>
          <w:rFonts w:ascii="Times New Roman" w:hAnsi="Times New Roman"/>
          <w:sz w:val="24"/>
          <w:szCs w:val="24"/>
        </w:rPr>
        <w:t>Healthy families.</w:t>
      </w:r>
    </w:p>
    <w:p w:rsidR="00CB7DEE" w:rsidRPr="00CB7DEE" w:rsidRDefault="00CB7DEE" w:rsidP="00CB7DEE">
      <w:pPr>
        <w:pStyle w:val="ListParagraph"/>
        <w:numPr>
          <w:ilvl w:val="0"/>
          <w:numId w:val="17"/>
        </w:numPr>
        <w:spacing w:after="0" w:line="240" w:lineRule="auto"/>
        <w:ind w:hanging="720"/>
        <w:jc w:val="both"/>
        <w:rPr>
          <w:rFonts w:ascii="Times New Roman" w:hAnsi="Times New Roman"/>
          <w:sz w:val="24"/>
          <w:szCs w:val="24"/>
        </w:rPr>
      </w:pPr>
      <w:r w:rsidRPr="00CB7DEE">
        <w:rPr>
          <w:rFonts w:ascii="Times New Roman" w:hAnsi="Times New Roman"/>
          <w:sz w:val="24"/>
          <w:szCs w:val="24"/>
        </w:rPr>
        <w:t>Equitable and accessible health care.</w:t>
      </w:r>
    </w:p>
    <w:p w:rsidR="00CB7DEE" w:rsidRPr="00CB7DEE" w:rsidRDefault="00CB7DEE" w:rsidP="00CB7DEE">
      <w:pPr>
        <w:pStyle w:val="ListParagraph"/>
        <w:numPr>
          <w:ilvl w:val="0"/>
          <w:numId w:val="17"/>
        </w:numPr>
        <w:spacing w:after="0" w:line="240" w:lineRule="auto"/>
        <w:ind w:hanging="720"/>
        <w:jc w:val="both"/>
        <w:rPr>
          <w:rFonts w:ascii="Times New Roman" w:hAnsi="Times New Roman"/>
          <w:sz w:val="24"/>
          <w:szCs w:val="24"/>
        </w:rPr>
      </w:pPr>
      <w:r w:rsidRPr="00CB7DEE">
        <w:rPr>
          <w:rFonts w:ascii="Times New Roman" w:hAnsi="Times New Roman"/>
          <w:sz w:val="24"/>
          <w:szCs w:val="24"/>
        </w:rPr>
        <w:t>Healthy ageing.</w:t>
      </w:r>
    </w:p>
    <w:p w:rsidR="00CB7DEE" w:rsidRPr="00CB7DEE" w:rsidRDefault="00CB7DEE" w:rsidP="00CB7DEE">
      <w:pPr>
        <w:pStyle w:val="ListParagraph"/>
        <w:numPr>
          <w:ilvl w:val="0"/>
          <w:numId w:val="17"/>
        </w:numPr>
        <w:spacing w:after="0" w:line="240" w:lineRule="auto"/>
        <w:ind w:hanging="720"/>
        <w:jc w:val="both"/>
        <w:rPr>
          <w:rFonts w:ascii="Times New Roman" w:hAnsi="Times New Roman"/>
          <w:sz w:val="24"/>
          <w:szCs w:val="24"/>
        </w:rPr>
      </w:pPr>
      <w:r w:rsidRPr="00CB7DEE">
        <w:rPr>
          <w:rFonts w:ascii="Times New Roman" w:hAnsi="Times New Roman"/>
          <w:sz w:val="24"/>
          <w:szCs w:val="24"/>
        </w:rPr>
        <w:t xml:space="preserve">Overcoming epidemics, and </w:t>
      </w:r>
    </w:p>
    <w:p w:rsidR="00CB7DEE" w:rsidRPr="00CB7DEE" w:rsidRDefault="00CB7DEE" w:rsidP="00CB7DEE">
      <w:pPr>
        <w:pStyle w:val="ListParagraph"/>
        <w:numPr>
          <w:ilvl w:val="0"/>
          <w:numId w:val="17"/>
        </w:numPr>
        <w:spacing w:after="0" w:line="240" w:lineRule="auto"/>
        <w:ind w:hanging="720"/>
        <w:jc w:val="both"/>
        <w:rPr>
          <w:rFonts w:ascii="Times New Roman" w:hAnsi="Times New Roman"/>
          <w:sz w:val="24"/>
          <w:szCs w:val="24"/>
        </w:rPr>
      </w:pPr>
      <w:r w:rsidRPr="00CB7DEE">
        <w:rPr>
          <w:rFonts w:ascii="Times New Roman" w:hAnsi="Times New Roman"/>
          <w:sz w:val="24"/>
          <w:szCs w:val="24"/>
        </w:rPr>
        <w:t>Addressing the needs of vulnerable groups; single parents, women, adolescents, children, migrants, the poor, the unemployed, the homeless, the isolated and the ill.</w:t>
      </w:r>
    </w:p>
    <w:p w:rsidR="00DD4484" w:rsidRPr="00CC5B23" w:rsidRDefault="00DD4484" w:rsidP="00DD4484">
      <w:pPr>
        <w:pStyle w:val="BodyTextIndent2"/>
        <w:spacing w:line="360" w:lineRule="auto"/>
        <w:ind w:left="0"/>
        <w:rPr>
          <w:rFonts w:ascii="Times New Roman" w:hAnsi="Times New Roman"/>
          <w:sz w:val="24"/>
          <w:szCs w:val="24"/>
        </w:rPr>
      </w:pPr>
      <w:r w:rsidRPr="00CC5B23">
        <w:rPr>
          <w:rFonts w:ascii="Times New Roman" w:hAnsi="Times New Roman"/>
          <w:sz w:val="24"/>
          <w:szCs w:val="24"/>
        </w:rPr>
        <w:t>Lobbying and advocacy thus are a key part of nursing’s role in addressing issues such as equity and access, and involve the development of a different skill set and knowledge base.</w:t>
      </w:r>
      <w:r w:rsidRPr="00CC5B23">
        <w:rPr>
          <w:rFonts w:ascii="Times New Roman" w:hAnsi="Times New Roman"/>
          <w:b/>
          <w:sz w:val="24"/>
          <w:szCs w:val="24"/>
        </w:rPr>
        <w:t xml:space="preserve"> </w:t>
      </w:r>
    </w:p>
    <w:p w:rsidR="00961CDC" w:rsidRPr="008F74AE" w:rsidRDefault="00961CDC" w:rsidP="00961CDC">
      <w:pPr>
        <w:pStyle w:val="NoSpacing"/>
        <w:jc w:val="both"/>
        <w:rPr>
          <w:rFonts w:ascii="Times New Roman" w:hAnsi="Times New Roman" w:cs="Times New Roman"/>
          <w:sz w:val="26"/>
          <w:szCs w:val="26"/>
        </w:rPr>
      </w:pPr>
    </w:p>
    <w:p w:rsidR="00DD4484" w:rsidRPr="00832CA3" w:rsidRDefault="00DD4484" w:rsidP="00DD4484">
      <w:pPr>
        <w:rPr>
          <w:rFonts w:ascii="Times New Roman" w:hAnsi="Times New Roman" w:cs="Times New Roman"/>
          <w:b/>
          <w:sz w:val="24"/>
          <w:szCs w:val="24"/>
        </w:rPr>
      </w:pPr>
      <w:r>
        <w:rPr>
          <w:rFonts w:ascii="Times New Roman" w:hAnsi="Times New Roman" w:cs="Times New Roman"/>
          <w:b/>
          <w:sz w:val="24"/>
          <w:szCs w:val="24"/>
        </w:rPr>
        <w:t>Provision o</w:t>
      </w:r>
      <w:r w:rsidRPr="00832CA3">
        <w:rPr>
          <w:rFonts w:ascii="Times New Roman" w:hAnsi="Times New Roman" w:cs="Times New Roman"/>
          <w:b/>
          <w:sz w:val="24"/>
          <w:szCs w:val="24"/>
        </w:rPr>
        <w:t>f Culturally Attuned Data</w:t>
      </w:r>
    </w:p>
    <w:p w:rsidR="00DD4484" w:rsidRPr="00CC5B23" w:rsidRDefault="00DD4484" w:rsidP="00DD4484">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One of the challenges in achieving reduction in maternal death in Nigeria is the paucity of reliable data and statistics on social, demographic economic, health and health services variable. Even when the data are available they are not accessible to the health work force and the general public. This has led to the call for a culturally attuned data</w:t>
      </w:r>
      <w:r w:rsidR="000932D6">
        <w:rPr>
          <w:rFonts w:ascii="Times New Roman" w:hAnsi="Times New Roman" w:cs="Times New Roman"/>
          <w:sz w:val="24"/>
          <w:szCs w:val="24"/>
        </w:rPr>
        <w:t>.</w:t>
      </w:r>
      <w:r w:rsidRPr="00CC5B23">
        <w:rPr>
          <w:rFonts w:ascii="Times New Roman" w:hAnsi="Times New Roman" w:cs="Times New Roman"/>
          <w:sz w:val="24"/>
          <w:szCs w:val="24"/>
        </w:rPr>
        <w:t xml:space="preserve"> Cultural nursing assessment “refers to a systematic appraisal or examination of individual, groups and communities as to their cultural beliefs, values and practices to determine explicit nursing needs, and the intervention practice within the cultural context of the people evaluated” (</w:t>
      </w:r>
      <w:proofErr w:type="spellStart"/>
      <w:r w:rsidRPr="00CC5B23">
        <w:rPr>
          <w:rFonts w:ascii="Times New Roman" w:hAnsi="Times New Roman" w:cs="Times New Roman"/>
          <w:sz w:val="24"/>
          <w:szCs w:val="24"/>
        </w:rPr>
        <w:t>Leininger</w:t>
      </w:r>
      <w:proofErr w:type="spellEnd"/>
      <w:r w:rsidRPr="00CC5B23">
        <w:rPr>
          <w:rFonts w:ascii="Times New Roman" w:hAnsi="Times New Roman" w:cs="Times New Roman"/>
          <w:sz w:val="24"/>
          <w:szCs w:val="24"/>
        </w:rPr>
        <w:t xml:space="preserve"> 19</w:t>
      </w:r>
      <w:r w:rsidR="000932D6">
        <w:rPr>
          <w:rFonts w:ascii="Times New Roman" w:hAnsi="Times New Roman" w:cs="Times New Roman"/>
          <w:sz w:val="24"/>
          <w:szCs w:val="24"/>
        </w:rPr>
        <w:t>9</w:t>
      </w:r>
      <w:r w:rsidRPr="00CC5B23">
        <w:rPr>
          <w:rFonts w:ascii="Times New Roman" w:hAnsi="Times New Roman" w:cs="Times New Roman"/>
          <w:sz w:val="24"/>
          <w:szCs w:val="24"/>
        </w:rPr>
        <w:t xml:space="preserve">8 pp. 85-86). In </w:t>
      </w:r>
      <w:r w:rsidRPr="00CC5B23">
        <w:rPr>
          <w:rFonts w:ascii="Times New Roman" w:hAnsi="Times New Roman" w:cs="Times New Roman"/>
          <w:sz w:val="24"/>
          <w:szCs w:val="24"/>
        </w:rPr>
        <w:lastRenderedPageBreak/>
        <w:t xml:space="preserve">collecting this data, the nurse is expected to be sensitive to both verbal and non-verbal communication cues from the patient. This often creates problems in a multicultural setting. Nigerians for example generally amplify the volume when </w:t>
      </w:r>
      <w:r w:rsidR="000932D6" w:rsidRPr="00CC5B23">
        <w:rPr>
          <w:rFonts w:ascii="Times New Roman" w:hAnsi="Times New Roman" w:cs="Times New Roman"/>
          <w:sz w:val="24"/>
          <w:szCs w:val="24"/>
        </w:rPr>
        <w:t>talking;</w:t>
      </w:r>
      <w:r w:rsidRPr="00CC5B23">
        <w:rPr>
          <w:rFonts w:ascii="Times New Roman" w:hAnsi="Times New Roman" w:cs="Times New Roman"/>
          <w:sz w:val="24"/>
          <w:szCs w:val="24"/>
        </w:rPr>
        <w:t xml:space="preserve"> therefore a nurse who correlates loudness with anger may misinterpret what should have been a perfectly normal communication pattern. </w:t>
      </w:r>
    </w:p>
    <w:p w:rsidR="00DD4484" w:rsidRPr="00CC5B23" w:rsidRDefault="00DD4484" w:rsidP="00DD4484">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In collecting culturally attuned data the nurse is interested in the extent to which the client’s beliefs, values, and customs are congruent with a trifold set of standards, Standards of client’s identified culture or ethnic group, Standards of the nurse’s own </w:t>
      </w:r>
      <w:proofErr w:type="spellStart"/>
      <w:r w:rsidRPr="00CC5B23">
        <w:rPr>
          <w:rFonts w:ascii="Times New Roman" w:hAnsi="Times New Roman" w:cs="Times New Roman"/>
          <w:sz w:val="24"/>
          <w:szCs w:val="24"/>
        </w:rPr>
        <w:t>culture</w:t>
      </w:r>
      <w:proofErr w:type="gramStart"/>
      <w:r w:rsidRPr="00CC5B23">
        <w:rPr>
          <w:rFonts w:ascii="Times New Roman" w:hAnsi="Times New Roman" w:cs="Times New Roman"/>
          <w:sz w:val="24"/>
          <w:szCs w:val="24"/>
        </w:rPr>
        <w:t>,Standards</w:t>
      </w:r>
      <w:proofErr w:type="spellEnd"/>
      <w:proofErr w:type="gramEnd"/>
      <w:r w:rsidRPr="00CC5B23">
        <w:rPr>
          <w:rFonts w:ascii="Times New Roman" w:hAnsi="Times New Roman" w:cs="Times New Roman"/>
          <w:sz w:val="24"/>
          <w:szCs w:val="24"/>
        </w:rPr>
        <w:t xml:space="preserve"> of the health care facility that serves as the setting for the interaction. </w:t>
      </w:r>
      <w:proofErr w:type="gramStart"/>
      <w:r w:rsidRPr="00CC5B23">
        <w:rPr>
          <w:rFonts w:ascii="Times New Roman" w:hAnsi="Times New Roman" w:cs="Times New Roman"/>
          <w:sz w:val="24"/>
          <w:szCs w:val="24"/>
        </w:rPr>
        <w:t>if</w:t>
      </w:r>
      <w:proofErr w:type="gramEnd"/>
      <w:r w:rsidRPr="00CC5B23">
        <w:rPr>
          <w:rFonts w:ascii="Times New Roman" w:hAnsi="Times New Roman" w:cs="Times New Roman"/>
          <w:sz w:val="24"/>
          <w:szCs w:val="24"/>
        </w:rPr>
        <w:t xml:space="preserve"> areas of incongruence are identified, the nurse needs to find out if the client’s system is adaptive (beneficial), neutral, or maladaptive (harmful) in relation to possible interventions.</w:t>
      </w:r>
    </w:p>
    <w:p w:rsidR="00DD4484" w:rsidRPr="00CC5B23" w:rsidRDefault="00DD4484" w:rsidP="00DD4484">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The most important tool is self-examination. Nurses need to critically and continually examine their own beliefs. Only by knowing one’s own cultural beliefs well can one be ready to learn about another culture. Culturally sensitive nursing practice must </w:t>
      </w:r>
      <w:r w:rsidR="00467989" w:rsidRPr="00CC5B23">
        <w:rPr>
          <w:rFonts w:ascii="Times New Roman" w:hAnsi="Times New Roman" w:cs="Times New Roman"/>
          <w:sz w:val="24"/>
          <w:szCs w:val="24"/>
        </w:rPr>
        <w:t>also include</w:t>
      </w:r>
      <w:r w:rsidRPr="00CC5B23">
        <w:rPr>
          <w:rFonts w:ascii="Times New Roman" w:hAnsi="Times New Roman" w:cs="Times New Roman"/>
          <w:sz w:val="24"/>
          <w:szCs w:val="24"/>
        </w:rPr>
        <w:t xml:space="preserve">  </w:t>
      </w:r>
    </w:p>
    <w:p w:rsidR="00DD4484" w:rsidRPr="00CC5B23" w:rsidRDefault="00DD4484" w:rsidP="00C87F44">
      <w:pPr>
        <w:spacing w:line="24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Use of interpreter services. </w:t>
      </w:r>
    </w:p>
    <w:p w:rsidR="00DD4484" w:rsidRPr="00CC5B23" w:rsidRDefault="00DD4484" w:rsidP="00C87F44">
      <w:pPr>
        <w:spacing w:line="24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Recruitment and retention of staff who are members of minority groups.  </w:t>
      </w:r>
    </w:p>
    <w:p w:rsidR="00DD4484" w:rsidRPr="00CC5B23" w:rsidRDefault="00DD4484" w:rsidP="00C87F44">
      <w:pPr>
        <w:spacing w:line="24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Coordinating with traditional healers. </w:t>
      </w:r>
    </w:p>
    <w:p w:rsidR="00DD4484" w:rsidRPr="00CC5B23" w:rsidRDefault="00DD4484" w:rsidP="00C87F44">
      <w:pPr>
        <w:spacing w:line="24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Culturally competent health promotion. </w:t>
      </w:r>
    </w:p>
    <w:p w:rsidR="00DD4484" w:rsidRPr="00CC5B23" w:rsidRDefault="00DD4484" w:rsidP="00C87F44">
      <w:pPr>
        <w:spacing w:line="24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    Including family and/or community members. </w:t>
      </w:r>
    </w:p>
    <w:p w:rsidR="00DD4484" w:rsidRPr="00D94A4A" w:rsidRDefault="00DD4484" w:rsidP="00DD4484">
      <w:pPr>
        <w:spacing w:line="360" w:lineRule="auto"/>
        <w:jc w:val="both"/>
        <w:rPr>
          <w:rFonts w:ascii="Times New Roman" w:hAnsi="Times New Roman"/>
          <w:sz w:val="24"/>
          <w:szCs w:val="24"/>
        </w:rPr>
      </w:pPr>
      <w:r w:rsidRPr="00CC5B23">
        <w:rPr>
          <w:rFonts w:ascii="Times New Roman" w:hAnsi="Times New Roman" w:cs="Times New Roman"/>
          <w:b/>
          <w:sz w:val="24"/>
          <w:szCs w:val="24"/>
        </w:rPr>
        <w:t xml:space="preserve">Continuing Professional Development  </w:t>
      </w:r>
    </w:p>
    <w:p w:rsidR="00DD4484" w:rsidRPr="00CC5B23" w:rsidRDefault="00DD4484" w:rsidP="00DD4484">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Continuing Professional Development (CPD) programmes in nursing are well known by nurses. The Mandatory Continuing Professional Development Programme (MCPDP) of the Nursing and Midwifery Council of Nigeria is designed for all cadres of nurses and is to be undertaken throughout their professional nursing career. It is a continuous formal learning programme The goals include; exposing nurses to current development as well as new trends in health and nursing care, sharpen the knowledge and skills of nurses and to constantly bring to the fore health issues and conditions that constitute serious health challenges to the individuals, families </w:t>
      </w:r>
      <w:r w:rsidRPr="00CC5B23">
        <w:rPr>
          <w:rFonts w:ascii="Times New Roman" w:hAnsi="Times New Roman" w:cs="Times New Roman"/>
          <w:sz w:val="24"/>
          <w:szCs w:val="24"/>
        </w:rPr>
        <w:lastRenderedPageBreak/>
        <w:t xml:space="preserve">and communities at large. Each participant is expected to have 90 contact hours which is 6 units of MCPDP every three years. </w:t>
      </w:r>
    </w:p>
    <w:p w:rsidR="00DD4484" w:rsidRPr="00CC5B23" w:rsidRDefault="00DD4484" w:rsidP="00DD4484">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An area that is often overlooked is the nursing care for the disabled (</w:t>
      </w:r>
      <w:r w:rsidR="00B45BC7" w:rsidRPr="003149C1">
        <w:rPr>
          <w:rFonts w:ascii="Times New Roman" w:hAnsi="Times New Roman" w:cs="Times New Roman"/>
          <w:color w:val="000000"/>
          <w:sz w:val="24"/>
          <w:szCs w:val="24"/>
        </w:rPr>
        <w:t xml:space="preserve">Brown, M., MacArthur, J., </w:t>
      </w:r>
      <w:proofErr w:type="spellStart"/>
      <w:r w:rsidR="00B45BC7" w:rsidRPr="003149C1">
        <w:rPr>
          <w:rFonts w:ascii="Times New Roman" w:hAnsi="Times New Roman" w:cs="Times New Roman"/>
          <w:color w:val="000000"/>
          <w:sz w:val="24"/>
          <w:szCs w:val="24"/>
        </w:rPr>
        <w:t>McKechani</w:t>
      </w:r>
      <w:r w:rsidR="00B45BC7">
        <w:rPr>
          <w:rFonts w:ascii="Times New Roman" w:hAnsi="Times New Roman" w:cs="Times New Roman"/>
          <w:color w:val="000000"/>
          <w:sz w:val="24"/>
          <w:szCs w:val="24"/>
        </w:rPr>
        <w:t>e</w:t>
      </w:r>
      <w:proofErr w:type="spellEnd"/>
      <w:r w:rsidR="00B45BC7">
        <w:rPr>
          <w:rFonts w:ascii="Times New Roman" w:hAnsi="Times New Roman" w:cs="Times New Roman"/>
          <w:color w:val="000000"/>
          <w:sz w:val="24"/>
          <w:szCs w:val="24"/>
        </w:rPr>
        <w:t xml:space="preserve">, A., Hayes, M. &amp; Fletcher, J., </w:t>
      </w:r>
      <w:r w:rsidR="00B45BC7" w:rsidRPr="003149C1">
        <w:rPr>
          <w:rFonts w:ascii="Times New Roman" w:hAnsi="Times New Roman" w:cs="Times New Roman"/>
          <w:color w:val="000000"/>
          <w:sz w:val="24"/>
          <w:szCs w:val="24"/>
        </w:rPr>
        <w:t>2010)</w:t>
      </w:r>
      <w:r w:rsidR="00B45BC7" w:rsidRPr="00B45BC7">
        <w:rPr>
          <w:rFonts w:ascii="Times New Roman" w:hAnsi="Times New Roman" w:cs="Times New Roman"/>
          <w:color w:val="000000"/>
          <w:sz w:val="24"/>
          <w:szCs w:val="24"/>
        </w:rPr>
        <w:t xml:space="preserve"> </w:t>
      </w:r>
      <w:r w:rsidRPr="00CC5B23">
        <w:rPr>
          <w:rFonts w:ascii="Times New Roman" w:hAnsi="Times New Roman" w:cs="Times New Roman"/>
          <w:sz w:val="24"/>
          <w:szCs w:val="24"/>
        </w:rPr>
        <w:t xml:space="preserve">The authors argued that many nurses have not received sufficient training to enable them to deliver quality care, citing a study of practice nurses which found that only 8% of respondents received training on issues related to learning disabilities. Effective     training   and    skills development is also needed if nurses are to deliver the accessible care which promotes equity and is free of discrimination. </w:t>
      </w:r>
    </w:p>
    <w:p w:rsidR="00DD4484" w:rsidRPr="00CC5B23" w:rsidRDefault="00DD4484" w:rsidP="00DD4484">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It is also important that managers, including nurse managers, and employers ensure that they equip their employees with information and training appropriate to the needs and preferences of the local community.  Actively seeking to recruit staff </w:t>
      </w:r>
      <w:proofErr w:type="gramStart"/>
      <w:r w:rsidRPr="00CC5B23">
        <w:rPr>
          <w:rFonts w:ascii="Times New Roman" w:hAnsi="Times New Roman" w:cs="Times New Roman"/>
          <w:sz w:val="24"/>
          <w:szCs w:val="24"/>
        </w:rPr>
        <w:t>who</w:t>
      </w:r>
      <w:proofErr w:type="gramEnd"/>
      <w:r w:rsidRPr="00CC5B23">
        <w:rPr>
          <w:rFonts w:ascii="Times New Roman" w:hAnsi="Times New Roman" w:cs="Times New Roman"/>
          <w:sz w:val="24"/>
          <w:szCs w:val="24"/>
        </w:rPr>
        <w:t xml:space="preserve"> are members of local minority groups, and to support those staff in the workplace, is also an important step to both making services more accessible to clients and to ensuring that those clients receive the same quality of care enjoyed by the majority. </w:t>
      </w:r>
    </w:p>
    <w:p w:rsidR="0017755F" w:rsidRPr="00832CA3" w:rsidRDefault="00832CA3" w:rsidP="00832CA3">
      <w:pPr>
        <w:rPr>
          <w:rFonts w:ascii="Times New Roman" w:hAnsi="Times New Roman" w:cs="Times New Roman"/>
          <w:b/>
          <w:sz w:val="24"/>
          <w:szCs w:val="24"/>
        </w:rPr>
      </w:pPr>
      <w:r>
        <w:rPr>
          <w:rFonts w:ascii="Times New Roman" w:hAnsi="Times New Roman" w:cs="Times New Roman"/>
          <w:b/>
          <w:sz w:val="24"/>
          <w:szCs w:val="24"/>
        </w:rPr>
        <w:t>Implication f</w:t>
      </w:r>
      <w:r w:rsidRPr="00832CA3">
        <w:rPr>
          <w:rFonts w:ascii="Times New Roman" w:hAnsi="Times New Roman" w:cs="Times New Roman"/>
          <w:b/>
          <w:sz w:val="24"/>
          <w:szCs w:val="24"/>
        </w:rPr>
        <w:t>or Stakeholders</w:t>
      </w:r>
    </w:p>
    <w:p w:rsidR="00DD4484" w:rsidRPr="00DD4484" w:rsidRDefault="00DD4484" w:rsidP="00CC5B23">
      <w:pPr>
        <w:spacing w:line="360" w:lineRule="auto"/>
        <w:rPr>
          <w:rFonts w:ascii="Times New Roman" w:hAnsi="Times New Roman" w:cs="Times New Roman"/>
          <w:b/>
          <w:sz w:val="24"/>
          <w:szCs w:val="24"/>
        </w:rPr>
      </w:pPr>
      <w:r w:rsidRPr="00DD4484">
        <w:rPr>
          <w:rFonts w:ascii="Times New Roman" w:hAnsi="Times New Roman" w:cs="Times New Roman"/>
          <w:b/>
          <w:sz w:val="24"/>
          <w:szCs w:val="24"/>
        </w:rPr>
        <w:t>Federal Government</w:t>
      </w:r>
    </w:p>
    <w:p w:rsidR="00DD4484" w:rsidRDefault="00832CA3" w:rsidP="0072421C">
      <w:pPr>
        <w:spacing w:line="360" w:lineRule="auto"/>
        <w:rPr>
          <w:rFonts w:ascii="Times New Roman" w:hAnsi="Times New Roman" w:cs="Times New Roman"/>
          <w:b/>
          <w:sz w:val="24"/>
          <w:szCs w:val="24"/>
        </w:rPr>
      </w:pPr>
      <w:r w:rsidRPr="00CC5B23">
        <w:rPr>
          <w:rFonts w:ascii="Times New Roman" w:hAnsi="Times New Roman" w:cs="Times New Roman"/>
          <w:b/>
          <w:sz w:val="24"/>
          <w:szCs w:val="24"/>
        </w:rPr>
        <w:t>Nursing education</w:t>
      </w:r>
    </w:p>
    <w:p w:rsidR="00467989" w:rsidRPr="00CC5B23" w:rsidRDefault="00467989" w:rsidP="00467989">
      <w:pPr>
        <w:spacing w:line="360" w:lineRule="auto"/>
        <w:rPr>
          <w:rFonts w:ascii="Times New Roman" w:hAnsi="Times New Roman" w:cs="Times New Roman"/>
          <w:sz w:val="24"/>
          <w:szCs w:val="24"/>
        </w:rPr>
      </w:pPr>
      <w:r w:rsidRPr="00CC5B23">
        <w:rPr>
          <w:rFonts w:ascii="Times New Roman" w:hAnsi="Times New Roman" w:cs="Times New Roman"/>
          <w:sz w:val="24"/>
          <w:szCs w:val="24"/>
        </w:rPr>
        <w:t xml:space="preserve">Funding of nursing education is one of the foremost issues. Within the context of </w:t>
      </w:r>
      <w:r w:rsidR="00984143">
        <w:rPr>
          <w:rFonts w:ascii="Times New Roman" w:hAnsi="Times New Roman" w:cs="Times New Roman"/>
          <w:sz w:val="24"/>
          <w:szCs w:val="24"/>
        </w:rPr>
        <w:t>equity,</w:t>
      </w:r>
      <w:r w:rsidRPr="00CC5B23">
        <w:rPr>
          <w:rFonts w:ascii="Times New Roman" w:hAnsi="Times New Roman" w:cs="Times New Roman"/>
          <w:sz w:val="24"/>
          <w:szCs w:val="24"/>
        </w:rPr>
        <w:t xml:space="preserve"> efforts shall be made to ensure appreciable financial allocation to nursing programmes. Against this background the adverse effects which inadequate  supply of equipment have on nursing students at all levels can only be  imagined.  Most students only see and read about certain common equipment in textbooks.  Even these textbooks are in the reference sections of the libraries!  Some are as old as Methuselah.</w:t>
      </w:r>
    </w:p>
    <w:p w:rsidR="0072421C" w:rsidRPr="00DD4484" w:rsidRDefault="00832CA3" w:rsidP="0072421C">
      <w:pPr>
        <w:spacing w:line="360" w:lineRule="auto"/>
        <w:rPr>
          <w:rFonts w:ascii="Times New Roman" w:hAnsi="Times New Roman" w:cs="Times New Roman"/>
          <w:b/>
          <w:sz w:val="24"/>
          <w:szCs w:val="24"/>
        </w:rPr>
      </w:pPr>
      <w:r w:rsidRPr="00832CA3">
        <w:rPr>
          <w:rFonts w:ascii="Times New Roman" w:hAnsi="Times New Roman" w:cs="Times New Roman"/>
          <w:sz w:val="24"/>
          <w:szCs w:val="24"/>
        </w:rPr>
        <w:t xml:space="preserve">There is </w:t>
      </w:r>
      <w:r w:rsidR="00467989">
        <w:rPr>
          <w:rFonts w:ascii="Times New Roman" w:hAnsi="Times New Roman" w:cs="Times New Roman"/>
          <w:sz w:val="24"/>
          <w:szCs w:val="24"/>
        </w:rPr>
        <w:t xml:space="preserve">also </w:t>
      </w:r>
      <w:r w:rsidRPr="00832CA3">
        <w:rPr>
          <w:rFonts w:ascii="Times New Roman" w:hAnsi="Times New Roman" w:cs="Times New Roman"/>
          <w:sz w:val="24"/>
          <w:szCs w:val="24"/>
        </w:rPr>
        <w:t>acute s</w:t>
      </w:r>
      <w:r w:rsidR="00795FE0" w:rsidRPr="00832CA3">
        <w:rPr>
          <w:rFonts w:ascii="Times New Roman" w:hAnsi="Times New Roman" w:cs="Times New Roman"/>
          <w:sz w:val="24"/>
          <w:szCs w:val="24"/>
        </w:rPr>
        <w:t>hortage of nurse educators</w:t>
      </w:r>
      <w:r>
        <w:rPr>
          <w:rFonts w:ascii="Times New Roman" w:hAnsi="Times New Roman" w:cs="Times New Roman"/>
          <w:sz w:val="24"/>
          <w:szCs w:val="24"/>
        </w:rPr>
        <w:t>.</w:t>
      </w:r>
      <w:r w:rsidR="00795FE0" w:rsidRPr="00CC5B23">
        <w:rPr>
          <w:rFonts w:ascii="Times New Roman" w:hAnsi="Times New Roman" w:cs="Times New Roman"/>
          <w:b/>
          <w:sz w:val="24"/>
          <w:szCs w:val="24"/>
        </w:rPr>
        <w:t xml:space="preserve"> </w:t>
      </w:r>
      <w:r w:rsidR="00795FE0" w:rsidRPr="00CC5B23">
        <w:rPr>
          <w:rFonts w:ascii="Times New Roman" w:hAnsi="Times New Roman" w:cs="Times New Roman"/>
          <w:sz w:val="24"/>
          <w:szCs w:val="24"/>
        </w:rPr>
        <w:t xml:space="preserve">There is a dire need to overcome this challenge.  The quantity and quality of staff must be adequate for the number of established departments of nursing. There is usually a teacher/student ratio of 1:10 for effective learning.  This has to be adhered to in order to produce competent nurses to function in all areas of nursing. Retired but productive staff can be encouraged to serve as adjunct lecturer.  The use of retired nurses in the </w:t>
      </w:r>
      <w:r w:rsidR="00795FE0" w:rsidRPr="00CC5B23">
        <w:rPr>
          <w:rFonts w:ascii="Times New Roman" w:hAnsi="Times New Roman" w:cs="Times New Roman"/>
          <w:sz w:val="24"/>
          <w:szCs w:val="24"/>
        </w:rPr>
        <w:lastRenderedPageBreak/>
        <w:t xml:space="preserve">Midwives Service Scheme is a welcome idea; this will go a long way in reducing maternal and infant mortality. Having the appropriate technology infrastructure and up=to=date resources is also critical to successful learning.  E-learning should be encouraged to thrive, although there are many things to consider in E-learning as far as the level of development is concerned.  Issues like accessibility; affordability and feasibility in the face of epileptic power supply raise concerns. </w:t>
      </w:r>
    </w:p>
    <w:p w:rsidR="0017755F" w:rsidRPr="0072421C" w:rsidRDefault="0017755F" w:rsidP="0072421C">
      <w:pPr>
        <w:rPr>
          <w:rFonts w:ascii="Times New Roman" w:hAnsi="Times New Roman" w:cs="Times New Roman"/>
          <w:b/>
          <w:sz w:val="24"/>
          <w:szCs w:val="24"/>
        </w:rPr>
      </w:pPr>
      <w:r w:rsidRPr="0072421C">
        <w:rPr>
          <w:rFonts w:ascii="Times New Roman" w:hAnsi="Times New Roman" w:cs="Times New Roman"/>
          <w:b/>
          <w:sz w:val="24"/>
          <w:szCs w:val="24"/>
        </w:rPr>
        <w:t xml:space="preserve">Nursing and Midwifery Council of </w:t>
      </w:r>
      <w:r w:rsidR="008D4333" w:rsidRPr="0072421C">
        <w:rPr>
          <w:rFonts w:ascii="Times New Roman" w:hAnsi="Times New Roman" w:cs="Times New Roman"/>
          <w:b/>
          <w:sz w:val="24"/>
          <w:szCs w:val="24"/>
        </w:rPr>
        <w:t>Nigeria and</w:t>
      </w:r>
      <w:r w:rsidR="000539A6" w:rsidRPr="0072421C">
        <w:rPr>
          <w:rFonts w:ascii="Times New Roman" w:hAnsi="Times New Roman" w:cs="Times New Roman"/>
          <w:b/>
          <w:sz w:val="24"/>
          <w:szCs w:val="24"/>
        </w:rPr>
        <w:t xml:space="preserve"> National Association of Nigeria Nurses and Midwives</w:t>
      </w:r>
    </w:p>
    <w:p w:rsidR="004430FC" w:rsidRPr="004430FC" w:rsidRDefault="004430FC" w:rsidP="004430FC">
      <w:pPr>
        <w:pStyle w:val="NoSpacing"/>
        <w:spacing w:line="360" w:lineRule="auto"/>
        <w:jc w:val="both"/>
        <w:rPr>
          <w:rFonts w:ascii="Times New Roman" w:hAnsi="Times New Roman" w:cs="Times New Roman"/>
          <w:sz w:val="24"/>
          <w:szCs w:val="24"/>
        </w:rPr>
      </w:pPr>
      <w:r w:rsidRPr="004430FC">
        <w:rPr>
          <w:rFonts w:ascii="Times New Roman" w:hAnsi="Times New Roman" w:cs="Times New Roman"/>
          <w:sz w:val="24"/>
          <w:szCs w:val="24"/>
        </w:rPr>
        <w:t xml:space="preserve">Majority of nurses in Nigeria have successfully convinced themselves that their future lay outside politic. By politics they usually mean partisan party politics. But it is possible to participate politically without being </w:t>
      </w:r>
      <w:proofErr w:type="gramStart"/>
      <w:r w:rsidRPr="004430FC">
        <w:rPr>
          <w:rFonts w:ascii="Times New Roman" w:hAnsi="Times New Roman" w:cs="Times New Roman"/>
          <w:sz w:val="24"/>
          <w:szCs w:val="24"/>
        </w:rPr>
        <w:t>partisan</w:t>
      </w:r>
      <w:proofErr w:type="gramEnd"/>
      <w:r w:rsidRPr="004430FC">
        <w:rPr>
          <w:rFonts w:ascii="Times New Roman" w:hAnsi="Times New Roman" w:cs="Times New Roman"/>
          <w:sz w:val="24"/>
          <w:szCs w:val="24"/>
        </w:rPr>
        <w:t xml:space="preserve">. The consequence of this </w:t>
      </w:r>
      <w:r w:rsidR="00CB7DEE" w:rsidRPr="004430FC">
        <w:rPr>
          <w:rFonts w:ascii="Times New Roman" w:hAnsi="Times New Roman" w:cs="Times New Roman"/>
          <w:sz w:val="24"/>
          <w:szCs w:val="24"/>
        </w:rPr>
        <w:t>is that</w:t>
      </w:r>
      <w:r w:rsidRPr="004430FC">
        <w:rPr>
          <w:rFonts w:ascii="Times New Roman" w:hAnsi="Times New Roman" w:cs="Times New Roman"/>
          <w:sz w:val="24"/>
          <w:szCs w:val="24"/>
        </w:rPr>
        <w:t xml:space="preserve"> nursing leaders remained largely out of contact with any of the major political networks which have so influenced other ‘professional’ groupings in society.  The idea of nurses that politics is distasteful must change. Political participation as an individual nurse and a member of an organization is essential as such a time like this </w:t>
      </w:r>
    </w:p>
    <w:p w:rsidR="00CB7DEE" w:rsidRPr="00CB7DEE" w:rsidRDefault="008D4333" w:rsidP="00CB7DEE">
      <w:pPr>
        <w:spacing w:line="360" w:lineRule="auto"/>
        <w:jc w:val="both"/>
        <w:rPr>
          <w:rFonts w:ascii="Times New Roman" w:hAnsi="Times New Roman" w:cs="Times New Roman"/>
          <w:sz w:val="24"/>
          <w:szCs w:val="24"/>
        </w:rPr>
      </w:pPr>
      <w:r w:rsidRPr="004430FC">
        <w:rPr>
          <w:rFonts w:ascii="Times New Roman" w:hAnsi="Times New Roman" w:cs="Times New Roman"/>
          <w:sz w:val="24"/>
          <w:szCs w:val="24"/>
        </w:rPr>
        <w:t xml:space="preserve">National Association of Nigeria Nurses and Midwives </w:t>
      </w:r>
      <w:r w:rsidR="0072421C" w:rsidRPr="00CC5B23">
        <w:rPr>
          <w:rFonts w:ascii="Times New Roman" w:hAnsi="Times New Roman" w:cs="Times New Roman"/>
          <w:sz w:val="24"/>
          <w:szCs w:val="24"/>
        </w:rPr>
        <w:t>must</w:t>
      </w:r>
      <w:r w:rsidRPr="00CC5B23">
        <w:rPr>
          <w:rFonts w:ascii="Times New Roman" w:hAnsi="Times New Roman" w:cs="Times New Roman"/>
          <w:sz w:val="24"/>
          <w:szCs w:val="24"/>
        </w:rPr>
        <w:t xml:space="preserve"> continually strategies on </w:t>
      </w:r>
      <w:r w:rsidR="0072421C" w:rsidRPr="00CC5B23">
        <w:rPr>
          <w:rFonts w:ascii="Times New Roman" w:hAnsi="Times New Roman" w:cs="Times New Roman"/>
          <w:sz w:val="24"/>
          <w:szCs w:val="24"/>
        </w:rPr>
        <w:t>how nurses’</w:t>
      </w:r>
      <w:r w:rsidR="00D05EA1" w:rsidRPr="00CC5B23">
        <w:rPr>
          <w:rFonts w:ascii="Times New Roman" w:hAnsi="Times New Roman" w:cs="Times New Roman"/>
          <w:sz w:val="24"/>
          <w:szCs w:val="24"/>
        </w:rPr>
        <w:t xml:space="preserve"> interests can be articulated</w:t>
      </w:r>
      <w:r w:rsidRPr="00CC5B23">
        <w:rPr>
          <w:rFonts w:ascii="Times New Roman" w:hAnsi="Times New Roman" w:cs="Times New Roman"/>
          <w:sz w:val="24"/>
          <w:szCs w:val="24"/>
        </w:rPr>
        <w:t xml:space="preserve">. </w:t>
      </w:r>
      <w:r w:rsidR="00D05EA1" w:rsidRPr="00CC5B23">
        <w:rPr>
          <w:rFonts w:ascii="Times New Roman" w:hAnsi="Times New Roman" w:cs="Times New Roman"/>
          <w:sz w:val="24"/>
          <w:szCs w:val="24"/>
        </w:rPr>
        <w:t xml:space="preserve"> </w:t>
      </w:r>
      <w:r w:rsidRPr="00CC5B23">
        <w:rPr>
          <w:rFonts w:ascii="Times New Roman" w:hAnsi="Times New Roman" w:cs="Times New Roman"/>
          <w:sz w:val="24"/>
          <w:szCs w:val="24"/>
        </w:rPr>
        <w:t xml:space="preserve">This body </w:t>
      </w:r>
      <w:r w:rsidR="0072421C" w:rsidRPr="00CC5B23">
        <w:rPr>
          <w:rFonts w:ascii="Times New Roman" w:hAnsi="Times New Roman" w:cs="Times New Roman"/>
          <w:sz w:val="24"/>
          <w:szCs w:val="24"/>
        </w:rPr>
        <w:t>must contribute</w:t>
      </w:r>
      <w:r w:rsidRPr="00CC5B23">
        <w:rPr>
          <w:rFonts w:ascii="Times New Roman" w:hAnsi="Times New Roman" w:cs="Times New Roman"/>
          <w:sz w:val="24"/>
          <w:szCs w:val="24"/>
        </w:rPr>
        <w:t xml:space="preserve"> </w:t>
      </w:r>
      <w:r w:rsidR="0072421C" w:rsidRPr="00CC5B23">
        <w:rPr>
          <w:rFonts w:ascii="Times New Roman" w:hAnsi="Times New Roman" w:cs="Times New Roman"/>
          <w:sz w:val="24"/>
          <w:szCs w:val="24"/>
        </w:rPr>
        <w:t>effectively to</w:t>
      </w:r>
      <w:r w:rsidR="00D05EA1" w:rsidRPr="00CC5B23">
        <w:rPr>
          <w:rFonts w:ascii="Times New Roman" w:hAnsi="Times New Roman" w:cs="Times New Roman"/>
          <w:sz w:val="24"/>
          <w:szCs w:val="24"/>
        </w:rPr>
        <w:t xml:space="preserve"> policy debates </w:t>
      </w:r>
      <w:r w:rsidRPr="00CC5B23">
        <w:rPr>
          <w:rFonts w:ascii="Times New Roman" w:hAnsi="Times New Roman" w:cs="Times New Roman"/>
          <w:sz w:val="24"/>
          <w:szCs w:val="24"/>
        </w:rPr>
        <w:t xml:space="preserve">not only </w:t>
      </w:r>
      <w:r w:rsidR="0072421C" w:rsidRPr="00CC5B23">
        <w:rPr>
          <w:rFonts w:ascii="Times New Roman" w:hAnsi="Times New Roman" w:cs="Times New Roman"/>
          <w:sz w:val="24"/>
          <w:szCs w:val="24"/>
        </w:rPr>
        <w:t>on how</w:t>
      </w:r>
      <w:r w:rsidR="00D05EA1" w:rsidRPr="00CC5B23">
        <w:rPr>
          <w:rFonts w:ascii="Times New Roman" w:hAnsi="Times New Roman" w:cs="Times New Roman"/>
          <w:sz w:val="24"/>
          <w:szCs w:val="24"/>
        </w:rPr>
        <w:t xml:space="preserve"> the health system is oriented, structured and managed, but also on broader policy issues which address the social determinants of health.  </w:t>
      </w:r>
      <w:r w:rsidR="0017755F" w:rsidRPr="00CC5B23">
        <w:rPr>
          <w:rFonts w:ascii="Times New Roman" w:hAnsi="Times New Roman" w:cs="Times New Roman"/>
          <w:sz w:val="24"/>
          <w:szCs w:val="24"/>
        </w:rPr>
        <w:t xml:space="preserve">The </w:t>
      </w:r>
      <w:r w:rsidR="00984143">
        <w:rPr>
          <w:rFonts w:ascii="Times New Roman" w:hAnsi="Times New Roman" w:cs="Times New Roman"/>
          <w:sz w:val="24"/>
          <w:szCs w:val="24"/>
        </w:rPr>
        <w:t>N</w:t>
      </w:r>
      <w:r w:rsidR="0017755F" w:rsidRPr="00CC5B23">
        <w:rPr>
          <w:rFonts w:ascii="Times New Roman" w:hAnsi="Times New Roman" w:cs="Times New Roman"/>
          <w:sz w:val="24"/>
          <w:szCs w:val="24"/>
        </w:rPr>
        <w:t xml:space="preserve">ursing and </w:t>
      </w:r>
      <w:r w:rsidR="00984143" w:rsidRPr="00CC5B23">
        <w:rPr>
          <w:rFonts w:ascii="Times New Roman" w:hAnsi="Times New Roman" w:cs="Times New Roman"/>
          <w:sz w:val="24"/>
          <w:szCs w:val="24"/>
        </w:rPr>
        <w:t>Midwifery Council</w:t>
      </w:r>
      <w:r w:rsidR="0017755F" w:rsidRPr="00CC5B23">
        <w:rPr>
          <w:rFonts w:ascii="Times New Roman" w:hAnsi="Times New Roman" w:cs="Times New Roman"/>
          <w:sz w:val="24"/>
          <w:szCs w:val="24"/>
        </w:rPr>
        <w:t xml:space="preserve"> of Nigeria in collaboration with the National Association of Nigeria Nurses and Midwives must embark on programme evaluation to assess the usefulness of the </w:t>
      </w:r>
      <w:r w:rsidR="004430FC">
        <w:rPr>
          <w:rFonts w:ascii="Times New Roman" w:hAnsi="Times New Roman" w:cs="Times New Roman"/>
          <w:sz w:val="24"/>
          <w:szCs w:val="24"/>
        </w:rPr>
        <w:t>B</w:t>
      </w:r>
      <w:r w:rsidR="004430FC" w:rsidRPr="00CC5B23">
        <w:rPr>
          <w:rFonts w:ascii="Times New Roman" w:hAnsi="Times New Roman" w:cs="Times New Roman"/>
          <w:sz w:val="24"/>
          <w:szCs w:val="24"/>
        </w:rPr>
        <w:t xml:space="preserve">asic Community Midwifery Programme </w:t>
      </w:r>
      <w:r w:rsidR="000539A6" w:rsidRPr="00CC5B23">
        <w:rPr>
          <w:rFonts w:ascii="Times New Roman" w:hAnsi="Times New Roman" w:cs="Times New Roman"/>
          <w:sz w:val="24"/>
          <w:szCs w:val="24"/>
        </w:rPr>
        <w:t>on health</w:t>
      </w:r>
      <w:r w:rsidR="0017755F" w:rsidRPr="00CC5B23">
        <w:rPr>
          <w:rFonts w:ascii="Times New Roman" w:hAnsi="Times New Roman" w:cs="Times New Roman"/>
          <w:sz w:val="24"/>
          <w:szCs w:val="24"/>
        </w:rPr>
        <w:t>. Action research on the perception of the graduates on their roles and its challenges these are also needed to ensure adequate utilization of the programme.</w:t>
      </w:r>
    </w:p>
    <w:p w:rsidR="00CB7DEE" w:rsidRPr="00CC5B23" w:rsidRDefault="00CB7DEE" w:rsidP="00CB7DEE">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Dramatic reform and innovation in nursing is needed to create and sharpen the future of nursing practice. For too long nurse educators and nursing service personnel, although cordial and respectful of each other, have not been fully engaged in collaborating to prepare a workforce that can practice effectively in new healthcare environments. This current challenge demands innovative ideas, creative thinking and action, aimed at bridging the ever widening gap between theory and practice. Nurse educators need to be conversant with current practice in the clinical areas so that they can develop their research areas as well as develop theoretical basis for practice. In such a system, the very nature of "fundamental skills" and customary approaches to </w:t>
      </w:r>
      <w:r w:rsidRPr="00CC5B23">
        <w:rPr>
          <w:rFonts w:ascii="Times New Roman" w:hAnsi="Times New Roman" w:cs="Times New Roman"/>
          <w:sz w:val="24"/>
          <w:szCs w:val="24"/>
        </w:rPr>
        <w:lastRenderedPageBreak/>
        <w:t xml:space="preserve">planning care are being challenged. Therefore, nursing service personnel must work with lecturers, and students to design innovative </w:t>
      </w:r>
      <w:proofErr w:type="gramStart"/>
      <w:r w:rsidRPr="00CC5B23">
        <w:rPr>
          <w:rFonts w:ascii="Times New Roman" w:hAnsi="Times New Roman" w:cs="Times New Roman"/>
          <w:sz w:val="24"/>
          <w:szCs w:val="24"/>
        </w:rPr>
        <w:t>nursing  systems</w:t>
      </w:r>
      <w:proofErr w:type="gramEnd"/>
      <w:r w:rsidRPr="00CC5B23">
        <w:rPr>
          <w:rFonts w:ascii="Times New Roman" w:hAnsi="Times New Roman" w:cs="Times New Roman"/>
          <w:sz w:val="24"/>
          <w:szCs w:val="24"/>
        </w:rPr>
        <w:t xml:space="preserve"> that meet the needs of the health care delivery system now and in the future.</w:t>
      </w:r>
    </w:p>
    <w:p w:rsidR="00795FE0" w:rsidRPr="00654B69" w:rsidRDefault="00795FE0" w:rsidP="00654B69">
      <w:pPr>
        <w:tabs>
          <w:tab w:val="num" w:pos="2520"/>
        </w:tabs>
        <w:spacing w:line="360" w:lineRule="auto"/>
        <w:jc w:val="both"/>
        <w:rPr>
          <w:rFonts w:ascii="Times New Roman" w:hAnsi="Times New Roman" w:cs="Times New Roman"/>
          <w:b/>
          <w:sz w:val="24"/>
          <w:szCs w:val="24"/>
        </w:rPr>
      </w:pPr>
      <w:r w:rsidRPr="00654B69">
        <w:rPr>
          <w:rFonts w:ascii="Times New Roman" w:hAnsi="Times New Roman" w:cs="Times New Roman"/>
          <w:b/>
          <w:sz w:val="24"/>
          <w:szCs w:val="24"/>
        </w:rPr>
        <w:t>Conclusion</w:t>
      </w:r>
    </w:p>
    <w:p w:rsidR="00654B69" w:rsidRDefault="00795FE0" w:rsidP="00CC5B23">
      <w:pPr>
        <w:pStyle w:val="NoSpacing"/>
        <w:spacing w:line="360" w:lineRule="auto"/>
        <w:jc w:val="both"/>
        <w:rPr>
          <w:rFonts w:ascii="Times New Roman" w:hAnsi="Times New Roman" w:cs="Times New Roman"/>
          <w:b/>
          <w:sz w:val="24"/>
          <w:szCs w:val="24"/>
        </w:rPr>
      </w:pPr>
      <w:r w:rsidRPr="00654B69">
        <w:rPr>
          <w:rFonts w:ascii="Times New Roman" w:hAnsi="Times New Roman" w:cs="Times New Roman"/>
          <w:sz w:val="24"/>
          <w:szCs w:val="24"/>
        </w:rPr>
        <w:t xml:space="preserve">Chairman, distinguished ladies and gentlemen, it is beyond reasonable doubt that the </w:t>
      </w:r>
      <w:r w:rsidR="00025170" w:rsidRPr="00654B69">
        <w:rPr>
          <w:rFonts w:ascii="Times New Roman" w:hAnsi="Times New Roman" w:cs="Times New Roman"/>
          <w:sz w:val="24"/>
          <w:szCs w:val="24"/>
        </w:rPr>
        <w:t xml:space="preserve"> theme of </w:t>
      </w:r>
      <w:r w:rsidR="00D94A4A">
        <w:rPr>
          <w:rFonts w:ascii="Times New Roman" w:hAnsi="Times New Roman" w:cs="Times New Roman"/>
          <w:sz w:val="24"/>
          <w:szCs w:val="24"/>
        </w:rPr>
        <w:t xml:space="preserve">the </w:t>
      </w:r>
      <w:r w:rsidR="00D94A4A" w:rsidRPr="00CC5B23">
        <w:rPr>
          <w:rFonts w:ascii="Times New Roman" w:hAnsi="Times New Roman" w:cs="Times New Roman"/>
          <w:sz w:val="24"/>
          <w:szCs w:val="24"/>
        </w:rPr>
        <w:t xml:space="preserve">International Nurses Day 2011 </w:t>
      </w:r>
      <w:r w:rsidR="00025170" w:rsidRPr="00654B69">
        <w:rPr>
          <w:rFonts w:ascii="Times New Roman" w:hAnsi="Times New Roman" w:cs="Times New Roman"/>
          <w:sz w:val="24"/>
          <w:szCs w:val="24"/>
        </w:rPr>
        <w:t xml:space="preserve">is </w:t>
      </w:r>
      <w:r w:rsidRPr="00654B69">
        <w:rPr>
          <w:rFonts w:ascii="Times New Roman" w:hAnsi="Times New Roman" w:cs="Times New Roman"/>
          <w:sz w:val="24"/>
          <w:szCs w:val="24"/>
        </w:rPr>
        <w:t>about excellent nursing care to clients</w:t>
      </w:r>
      <w:r w:rsidR="00D94A4A">
        <w:rPr>
          <w:rFonts w:ascii="Times New Roman" w:hAnsi="Times New Roman" w:cs="Times New Roman"/>
          <w:sz w:val="24"/>
          <w:szCs w:val="24"/>
        </w:rPr>
        <w:t xml:space="preserve"> and </w:t>
      </w:r>
      <w:r w:rsidR="00025170" w:rsidRPr="00654B69">
        <w:rPr>
          <w:rFonts w:ascii="Times New Roman" w:hAnsi="Times New Roman" w:cs="Times New Roman"/>
          <w:sz w:val="24"/>
          <w:szCs w:val="24"/>
        </w:rPr>
        <w:t xml:space="preserve"> a move towards focusing upon the poor.</w:t>
      </w:r>
      <w:r w:rsidR="00654B69" w:rsidRPr="00654B69">
        <w:rPr>
          <w:rFonts w:ascii="Times New Roman" w:hAnsi="Times New Roman" w:cs="Times New Roman"/>
          <w:sz w:val="24"/>
          <w:szCs w:val="24"/>
        </w:rPr>
        <w:t xml:space="preserve"> </w:t>
      </w:r>
      <w:r w:rsidR="00025170" w:rsidRPr="00654B69">
        <w:rPr>
          <w:rFonts w:ascii="Times New Roman" w:hAnsi="Times New Roman" w:cs="Times New Roman"/>
          <w:sz w:val="24"/>
          <w:szCs w:val="24"/>
        </w:rPr>
        <w:t xml:space="preserve">However, </w:t>
      </w:r>
      <w:r w:rsidR="00654B69" w:rsidRPr="00654B69">
        <w:rPr>
          <w:rFonts w:ascii="Times New Roman" w:hAnsi="Times New Roman" w:cs="Times New Roman"/>
          <w:sz w:val="24"/>
          <w:szCs w:val="24"/>
        </w:rPr>
        <w:t>access and e</w:t>
      </w:r>
      <w:r w:rsidR="00025170" w:rsidRPr="00654B69">
        <w:rPr>
          <w:rFonts w:ascii="Times New Roman" w:hAnsi="Times New Roman" w:cs="Times New Roman"/>
          <w:sz w:val="24"/>
          <w:szCs w:val="24"/>
        </w:rPr>
        <w:t>quities in health are not static or inevitabl</w:t>
      </w:r>
      <w:r w:rsidR="00654B69" w:rsidRPr="00654B69">
        <w:rPr>
          <w:rFonts w:ascii="Times New Roman" w:hAnsi="Times New Roman" w:cs="Times New Roman"/>
          <w:sz w:val="24"/>
          <w:szCs w:val="24"/>
        </w:rPr>
        <w:t>e phenomena. They are driven</w:t>
      </w:r>
      <w:r w:rsidR="00025170" w:rsidRPr="00654B69">
        <w:rPr>
          <w:rFonts w:ascii="Times New Roman" w:hAnsi="Times New Roman" w:cs="Times New Roman"/>
          <w:sz w:val="24"/>
          <w:szCs w:val="24"/>
        </w:rPr>
        <w:t xml:space="preserve"> by the interplay of biology, social organization, and health systems. This is cause for o</w:t>
      </w:r>
      <w:r w:rsidR="00654B69" w:rsidRPr="00654B69">
        <w:rPr>
          <w:rFonts w:ascii="Times New Roman" w:hAnsi="Times New Roman" w:cs="Times New Roman"/>
          <w:sz w:val="24"/>
          <w:szCs w:val="24"/>
        </w:rPr>
        <w:t>ptimism. Things can change and d</w:t>
      </w:r>
      <w:r w:rsidR="00025170" w:rsidRPr="00654B69">
        <w:rPr>
          <w:rFonts w:ascii="Times New Roman" w:hAnsi="Times New Roman" w:cs="Times New Roman"/>
          <w:sz w:val="24"/>
          <w:szCs w:val="24"/>
        </w:rPr>
        <w:t xml:space="preserve">o change. </w:t>
      </w:r>
      <w:r w:rsidR="00654B69" w:rsidRPr="00654B69">
        <w:rPr>
          <w:rFonts w:ascii="Times New Roman" w:hAnsi="Times New Roman" w:cs="Times New Roman"/>
          <w:sz w:val="24"/>
          <w:szCs w:val="24"/>
        </w:rPr>
        <w:t>I hope</w:t>
      </w:r>
      <w:r w:rsidR="00025170" w:rsidRPr="00654B69">
        <w:rPr>
          <w:rFonts w:ascii="Times New Roman" w:hAnsi="Times New Roman" w:cs="Times New Roman"/>
          <w:sz w:val="24"/>
          <w:szCs w:val="24"/>
        </w:rPr>
        <w:t xml:space="preserve"> that th</w:t>
      </w:r>
      <w:r w:rsidR="00D94A4A">
        <w:rPr>
          <w:rFonts w:ascii="Times New Roman" w:hAnsi="Times New Roman" w:cs="Times New Roman"/>
          <w:sz w:val="24"/>
          <w:szCs w:val="24"/>
        </w:rPr>
        <w:t>is</w:t>
      </w:r>
      <w:r w:rsidR="00025170" w:rsidRPr="00654B69">
        <w:rPr>
          <w:rFonts w:ascii="Times New Roman" w:hAnsi="Times New Roman" w:cs="Times New Roman"/>
          <w:sz w:val="24"/>
          <w:szCs w:val="24"/>
        </w:rPr>
        <w:t xml:space="preserve"> di</w:t>
      </w:r>
      <w:r w:rsidR="00654B69" w:rsidRPr="00654B69">
        <w:rPr>
          <w:rFonts w:ascii="Times New Roman" w:hAnsi="Times New Roman" w:cs="Times New Roman"/>
          <w:sz w:val="24"/>
          <w:szCs w:val="24"/>
        </w:rPr>
        <w:t>scussion will</w:t>
      </w:r>
      <w:r w:rsidR="00025170" w:rsidRPr="00654B69">
        <w:rPr>
          <w:rFonts w:ascii="Times New Roman" w:hAnsi="Times New Roman" w:cs="Times New Roman"/>
          <w:sz w:val="24"/>
          <w:szCs w:val="24"/>
        </w:rPr>
        <w:t xml:space="preserve"> stimulate </w:t>
      </w:r>
      <w:r w:rsidR="00654B69" w:rsidRPr="00654B69">
        <w:rPr>
          <w:rFonts w:ascii="Times New Roman" w:hAnsi="Times New Roman" w:cs="Times New Roman"/>
          <w:sz w:val="24"/>
          <w:szCs w:val="24"/>
        </w:rPr>
        <w:t>you</w:t>
      </w:r>
      <w:r w:rsidR="00025170" w:rsidRPr="00654B69">
        <w:rPr>
          <w:rFonts w:ascii="Times New Roman" w:hAnsi="Times New Roman" w:cs="Times New Roman"/>
          <w:sz w:val="24"/>
          <w:szCs w:val="24"/>
        </w:rPr>
        <w:t xml:space="preserve"> to take a fresh look at the problems of </w:t>
      </w:r>
      <w:r w:rsidR="00654B69" w:rsidRPr="00654B69">
        <w:rPr>
          <w:rFonts w:ascii="Times New Roman" w:hAnsi="Times New Roman" w:cs="Times New Roman"/>
          <w:sz w:val="24"/>
          <w:szCs w:val="24"/>
        </w:rPr>
        <w:t xml:space="preserve">access and equities in </w:t>
      </w:r>
      <w:proofErr w:type="gramStart"/>
      <w:r w:rsidR="00654B69" w:rsidRPr="00654B69">
        <w:rPr>
          <w:rFonts w:ascii="Times New Roman" w:hAnsi="Times New Roman" w:cs="Times New Roman"/>
          <w:sz w:val="24"/>
          <w:szCs w:val="24"/>
        </w:rPr>
        <w:t xml:space="preserve">health  </w:t>
      </w:r>
      <w:proofErr w:type="spellStart"/>
      <w:r w:rsidR="00654B69">
        <w:rPr>
          <w:rFonts w:ascii="Times New Roman" w:hAnsi="Times New Roman" w:cs="Times New Roman"/>
          <w:sz w:val="24"/>
          <w:szCs w:val="24"/>
        </w:rPr>
        <w:t>vis</w:t>
      </w:r>
      <w:proofErr w:type="spellEnd"/>
      <w:proofErr w:type="gramEnd"/>
      <w:r w:rsidR="00654B69">
        <w:rPr>
          <w:rFonts w:ascii="Times New Roman" w:hAnsi="Times New Roman" w:cs="Times New Roman"/>
          <w:sz w:val="24"/>
          <w:szCs w:val="24"/>
        </w:rPr>
        <w:t>- a-</w:t>
      </w:r>
      <w:proofErr w:type="spellStart"/>
      <w:r w:rsidR="00654B69">
        <w:rPr>
          <w:rFonts w:ascii="Times New Roman" w:hAnsi="Times New Roman" w:cs="Times New Roman"/>
          <w:sz w:val="24"/>
          <w:szCs w:val="24"/>
        </w:rPr>
        <w:t>vis</w:t>
      </w:r>
      <w:proofErr w:type="spellEnd"/>
      <w:r w:rsidR="00654B69">
        <w:rPr>
          <w:rFonts w:ascii="Times New Roman" w:hAnsi="Times New Roman" w:cs="Times New Roman"/>
          <w:sz w:val="24"/>
          <w:szCs w:val="24"/>
        </w:rPr>
        <w:t xml:space="preserve"> the diagram below, </w:t>
      </w:r>
      <w:r w:rsidR="00025170" w:rsidRPr="00654B69">
        <w:rPr>
          <w:rFonts w:ascii="Times New Roman" w:hAnsi="Times New Roman" w:cs="Times New Roman"/>
          <w:sz w:val="24"/>
          <w:szCs w:val="24"/>
        </w:rPr>
        <w:t xml:space="preserve">and in so doing contributes </w:t>
      </w:r>
      <w:r w:rsidR="00654B69">
        <w:rPr>
          <w:rFonts w:ascii="Times New Roman" w:hAnsi="Times New Roman" w:cs="Times New Roman"/>
          <w:sz w:val="24"/>
          <w:szCs w:val="24"/>
        </w:rPr>
        <w:t xml:space="preserve">to </w:t>
      </w:r>
      <w:proofErr w:type="spellStart"/>
      <w:r w:rsidR="00654B69">
        <w:rPr>
          <w:rFonts w:ascii="Times New Roman" w:hAnsi="Times New Roman" w:cs="Times New Roman"/>
          <w:sz w:val="24"/>
          <w:szCs w:val="24"/>
        </w:rPr>
        <w:t>well being</w:t>
      </w:r>
      <w:proofErr w:type="spellEnd"/>
      <w:r w:rsidR="00654B69">
        <w:rPr>
          <w:rFonts w:ascii="Times New Roman" w:hAnsi="Times New Roman" w:cs="Times New Roman"/>
          <w:sz w:val="24"/>
          <w:szCs w:val="24"/>
        </w:rPr>
        <w:t xml:space="preserve"> of the populace.</w:t>
      </w:r>
      <w:r w:rsidR="00025170" w:rsidRPr="00654B69">
        <w:rPr>
          <w:rFonts w:ascii="Times New Roman" w:hAnsi="Times New Roman" w:cs="Times New Roman"/>
          <w:sz w:val="24"/>
          <w:szCs w:val="24"/>
        </w:rPr>
        <w:t xml:space="preserve">. </w:t>
      </w:r>
    </w:p>
    <w:p w:rsidR="00517ADA" w:rsidRPr="00654B69" w:rsidRDefault="00354164" w:rsidP="00CC5B23">
      <w:pPr>
        <w:pStyle w:val="NoSpacing"/>
        <w:spacing w:line="36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2998470</wp:posOffset>
                </wp:positionH>
                <wp:positionV relativeFrom="paragraph">
                  <wp:posOffset>2559685</wp:posOffset>
                </wp:positionV>
                <wp:extent cx="893445" cy="318770"/>
                <wp:effectExtent l="7620" t="6985" r="13335" b="762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318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36.1pt;margin-top:201.55pt;width:70.3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VWJAIAAEE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2774950</wp:posOffset>
                </wp:positionH>
                <wp:positionV relativeFrom="paragraph">
                  <wp:posOffset>2792730</wp:posOffset>
                </wp:positionV>
                <wp:extent cx="425450" cy="585470"/>
                <wp:effectExtent l="12700" t="11430" r="9525" b="1270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5450" cy="585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8.5pt;margin-top:219.9pt;width:33.5pt;height:46.1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2031365</wp:posOffset>
                </wp:positionH>
                <wp:positionV relativeFrom="paragraph">
                  <wp:posOffset>2878455</wp:posOffset>
                </wp:positionV>
                <wp:extent cx="318135" cy="499745"/>
                <wp:effectExtent l="12065" t="11430" r="12700" b="1270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135" cy="499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9.95pt;margin-top:226.65pt;width:25.05pt;height:39.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L0KwIAAEs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1265555</wp:posOffset>
                </wp:positionH>
                <wp:positionV relativeFrom="paragraph">
                  <wp:posOffset>2559685</wp:posOffset>
                </wp:positionV>
                <wp:extent cx="765810" cy="233045"/>
                <wp:effectExtent l="8255" t="6985" r="6985" b="762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9.65pt;margin-top:201.55pt;width:60.3pt;height:18.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sZKgIAAEs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2998470</wp:posOffset>
                </wp:positionH>
                <wp:positionV relativeFrom="paragraph">
                  <wp:posOffset>1549400</wp:posOffset>
                </wp:positionV>
                <wp:extent cx="893445" cy="457835"/>
                <wp:effectExtent l="7620" t="6350" r="13335" b="1206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3445" cy="45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6.1pt;margin-top:122pt;width:70.35pt;height:36.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BKgIAAEs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2509520</wp:posOffset>
                </wp:positionH>
                <wp:positionV relativeFrom="paragraph">
                  <wp:posOffset>1432560</wp:posOffset>
                </wp:positionV>
                <wp:extent cx="10160" cy="403860"/>
                <wp:effectExtent l="13970" t="13335" r="13970" b="114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7.6pt;margin-top:112.8pt;width:.8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ODIgIAAEA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1265555</wp:posOffset>
                </wp:positionH>
                <wp:positionV relativeFrom="paragraph">
                  <wp:posOffset>1836420</wp:posOffset>
                </wp:positionV>
                <wp:extent cx="711835" cy="467995"/>
                <wp:effectExtent l="8255" t="7620" r="13335" b="1016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9.65pt;margin-top:144.6pt;width:56.0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2031365</wp:posOffset>
                </wp:positionH>
                <wp:positionV relativeFrom="paragraph">
                  <wp:posOffset>2219325</wp:posOffset>
                </wp:positionV>
                <wp:extent cx="967105" cy="573405"/>
                <wp:effectExtent l="2540" t="0" r="190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A36" w:rsidRDefault="005C6A36" w:rsidP="00CC5B23">
                            <w:r>
                              <w:t>WELL 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9.95pt;margin-top:174.75pt;width:76.15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" filled="f" stroked="f">
                <v:textbox>
                  <w:txbxContent>
                    <w:p w:rsidR="005C6A36" w:rsidRDefault="005C6A36" w:rsidP="00CC5B23">
                      <w:r>
                        <w:t>WELL BEING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1977390</wp:posOffset>
                </wp:positionH>
                <wp:positionV relativeFrom="paragraph">
                  <wp:posOffset>1836420</wp:posOffset>
                </wp:positionV>
                <wp:extent cx="1084580" cy="1042035"/>
                <wp:effectExtent l="5715" t="7620" r="5080" b="762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1042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55.7pt;margin-top:144.6pt;width:85.4pt;height:8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2850515</wp:posOffset>
                </wp:positionH>
                <wp:positionV relativeFrom="paragraph">
                  <wp:posOffset>3378200</wp:posOffset>
                </wp:positionV>
                <wp:extent cx="967105" cy="478155"/>
                <wp:effectExtent l="12065" t="6350" r="11430"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478155"/>
                        </a:xfrm>
                        <a:prstGeom prst="rect">
                          <a:avLst/>
                        </a:prstGeom>
                        <a:solidFill>
                          <a:srgbClr val="FFFFFF"/>
                        </a:solidFill>
                        <a:ln w="9525">
                          <a:solidFill>
                            <a:srgbClr val="000000"/>
                          </a:solidFill>
                          <a:miter lim="800000"/>
                          <a:headEnd/>
                          <a:tailEnd/>
                        </a:ln>
                      </wps:spPr>
                      <wps:txbx>
                        <w:txbxContent>
                          <w:p w:rsidR="005C6A36" w:rsidRDefault="005C6A36" w:rsidP="00CC5B23">
                            <w:pPr>
                              <w:pStyle w:val="NoSpacing"/>
                              <w:jc w:val="center"/>
                            </w:pPr>
                            <w:r>
                              <w:t xml:space="preserve">Decreased </w:t>
                            </w:r>
                          </w:p>
                          <w:p w:rsidR="005C6A36" w:rsidRDefault="005C6A36" w:rsidP="00CC5B23">
                            <w:pPr>
                              <w:pStyle w:val="NoSpacing"/>
                              <w:jc w:val="center"/>
                            </w:pPr>
                            <w:r>
                              <w:t xml:space="preserve">Mortality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24.45pt;margin-top:266pt;width:76.15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">
                <v:textbox>
                  <w:txbxContent>
                    <w:p w:rsidR="005C6A36" w:rsidRDefault="005C6A36" w:rsidP="00CC5B23">
                      <w:pPr>
                        <w:pStyle w:val="NoSpacing"/>
                        <w:jc w:val="center"/>
                      </w:pPr>
                      <w:r>
                        <w:t xml:space="preserve">Decreased </w:t>
                      </w:r>
                    </w:p>
                    <w:p w:rsidR="005C6A36" w:rsidRDefault="005C6A36" w:rsidP="00CC5B23">
                      <w:pPr>
                        <w:pStyle w:val="NoSpacing"/>
                        <w:jc w:val="center"/>
                      </w:pPr>
                      <w:r>
                        <w:t xml:space="preserve">Mortality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298450</wp:posOffset>
                </wp:positionH>
                <wp:positionV relativeFrom="paragraph">
                  <wp:posOffset>2463800</wp:posOffset>
                </wp:positionV>
                <wp:extent cx="967105" cy="574040"/>
                <wp:effectExtent l="12700" t="6350" r="10795" b="101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574040"/>
                        </a:xfrm>
                        <a:prstGeom prst="rect">
                          <a:avLst/>
                        </a:prstGeom>
                        <a:solidFill>
                          <a:srgbClr val="FFFFFF"/>
                        </a:solidFill>
                        <a:ln w="9525">
                          <a:solidFill>
                            <a:srgbClr val="000000"/>
                          </a:solidFill>
                          <a:miter lim="800000"/>
                          <a:headEnd/>
                          <a:tailEnd/>
                        </a:ln>
                      </wps:spPr>
                      <wps:txbx>
                        <w:txbxContent>
                          <w:p w:rsidR="005C6A36" w:rsidRDefault="005C6A36" w:rsidP="00CC5B23">
                            <w:pPr>
                              <w:pStyle w:val="NoSpacing"/>
                              <w:jc w:val="center"/>
                            </w:pPr>
                            <w:r>
                              <w:t xml:space="preserve">Control over </w:t>
                            </w:r>
                          </w:p>
                          <w:p w:rsidR="005C6A36" w:rsidRDefault="005C6A36" w:rsidP="00CC5B23">
                            <w:pPr>
                              <w:pStyle w:val="NoSpacing"/>
                              <w:jc w:val="center"/>
                            </w:pPr>
                            <w:r>
                              <w:t xml:space="preserve">Fertility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5pt;margin-top:194pt;width:76.1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">
                <v:textbox>
                  <w:txbxContent>
                    <w:p w:rsidR="005C6A36" w:rsidRDefault="005C6A36" w:rsidP="00CC5B23">
                      <w:pPr>
                        <w:pStyle w:val="NoSpacing"/>
                        <w:jc w:val="center"/>
                      </w:pPr>
                      <w:r>
                        <w:t xml:space="preserve">Control over </w:t>
                      </w:r>
                    </w:p>
                    <w:p w:rsidR="005C6A36" w:rsidRDefault="005C6A36" w:rsidP="00CC5B23">
                      <w:pPr>
                        <w:pStyle w:val="NoSpacing"/>
                        <w:jc w:val="center"/>
                      </w:pPr>
                      <w:r>
                        <w:t xml:space="preserve">Fertility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1468120</wp:posOffset>
                </wp:positionH>
                <wp:positionV relativeFrom="paragraph">
                  <wp:posOffset>3378200</wp:posOffset>
                </wp:positionV>
                <wp:extent cx="967105" cy="819150"/>
                <wp:effectExtent l="10795" t="6350" r="1270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819150"/>
                        </a:xfrm>
                        <a:prstGeom prst="rect">
                          <a:avLst/>
                        </a:prstGeom>
                        <a:solidFill>
                          <a:srgbClr val="FFFFFF"/>
                        </a:solidFill>
                        <a:ln w="9525">
                          <a:solidFill>
                            <a:srgbClr val="000000"/>
                          </a:solidFill>
                          <a:miter lim="800000"/>
                          <a:headEnd/>
                          <a:tailEnd/>
                        </a:ln>
                      </wps:spPr>
                      <wps:txbx>
                        <w:txbxContent>
                          <w:p w:rsidR="005C6A36" w:rsidRDefault="005C6A36" w:rsidP="00CC5B23">
                            <w:pPr>
                              <w:pStyle w:val="NoSpacing"/>
                              <w:jc w:val="center"/>
                            </w:pPr>
                            <w:r>
                              <w:t>Healthy/</w:t>
                            </w:r>
                          </w:p>
                          <w:p w:rsidR="005C6A36" w:rsidRDefault="005C6A36" w:rsidP="00CC5B23">
                            <w:pPr>
                              <w:pStyle w:val="NoSpacing"/>
                              <w:jc w:val="center"/>
                            </w:pPr>
                            <w:r>
                              <w:t xml:space="preserve">Sustainable </w:t>
                            </w:r>
                          </w:p>
                          <w:p w:rsidR="005C6A36" w:rsidRDefault="005C6A36" w:rsidP="00CC5B23">
                            <w:pPr>
                              <w:pStyle w:val="NoSpacing"/>
                              <w:jc w:val="center"/>
                            </w:pPr>
                            <w:r>
                              <w:t>Environment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15.6pt;margin-top:266pt;width:76.1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">
                <v:textbox>
                  <w:txbxContent>
                    <w:p w:rsidR="005C6A36" w:rsidRDefault="005C6A36" w:rsidP="00CC5B23">
                      <w:pPr>
                        <w:pStyle w:val="NoSpacing"/>
                        <w:jc w:val="center"/>
                      </w:pPr>
                      <w:r>
                        <w:t>Healthy/</w:t>
                      </w:r>
                    </w:p>
                    <w:p w:rsidR="005C6A36" w:rsidRDefault="005C6A36" w:rsidP="00CC5B23">
                      <w:pPr>
                        <w:pStyle w:val="NoSpacing"/>
                        <w:jc w:val="center"/>
                      </w:pPr>
                      <w:r>
                        <w:t xml:space="preserve">Sustainable </w:t>
                      </w:r>
                    </w:p>
                    <w:p w:rsidR="005C6A36" w:rsidRDefault="005C6A36" w:rsidP="00CC5B23">
                      <w:pPr>
                        <w:pStyle w:val="NoSpacing"/>
                        <w:jc w:val="center"/>
                      </w:pPr>
                      <w:r>
                        <w:t>Environment</w:t>
                      </w:r>
                      <w:r>
                        <w:tab/>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3891915</wp:posOffset>
                </wp:positionH>
                <wp:positionV relativeFrom="paragraph">
                  <wp:posOffset>2463800</wp:posOffset>
                </wp:positionV>
                <wp:extent cx="967105" cy="819150"/>
                <wp:effectExtent l="5715" t="6350" r="825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819150"/>
                        </a:xfrm>
                        <a:prstGeom prst="rect">
                          <a:avLst/>
                        </a:prstGeom>
                        <a:solidFill>
                          <a:srgbClr val="FFFFFF"/>
                        </a:solidFill>
                        <a:ln w="9525">
                          <a:solidFill>
                            <a:srgbClr val="000000"/>
                          </a:solidFill>
                          <a:miter lim="800000"/>
                          <a:headEnd/>
                          <a:tailEnd/>
                        </a:ln>
                      </wps:spPr>
                      <wps:txbx>
                        <w:txbxContent>
                          <w:p w:rsidR="005C6A36" w:rsidRDefault="005C6A36" w:rsidP="00CC5B23">
                            <w:pPr>
                              <w:pStyle w:val="NoSpacing"/>
                              <w:jc w:val="center"/>
                            </w:pPr>
                            <w:r>
                              <w:t xml:space="preserve">Decreased </w:t>
                            </w:r>
                          </w:p>
                          <w:p w:rsidR="005C6A36" w:rsidRDefault="005C6A36" w:rsidP="00CC5B23">
                            <w:pPr>
                              <w:pStyle w:val="NoSpacing"/>
                              <w:jc w:val="center"/>
                            </w:pPr>
                            <w:r>
                              <w:t xml:space="preserve">Morbidity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45pt;margin-top:194pt;width:76.1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">
                <v:textbox>
                  <w:txbxContent>
                    <w:p w:rsidR="005C6A36" w:rsidRDefault="005C6A36" w:rsidP="00CC5B23">
                      <w:pPr>
                        <w:pStyle w:val="NoSpacing"/>
                        <w:jc w:val="center"/>
                      </w:pPr>
                      <w:r>
                        <w:t xml:space="preserve">Decreased </w:t>
                      </w:r>
                    </w:p>
                    <w:p w:rsidR="005C6A36" w:rsidRDefault="005C6A36" w:rsidP="00CC5B23">
                      <w:pPr>
                        <w:pStyle w:val="NoSpacing"/>
                        <w:jc w:val="center"/>
                      </w:pPr>
                      <w:r>
                        <w:t xml:space="preserve">Morbidity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3891915</wp:posOffset>
                </wp:positionH>
                <wp:positionV relativeFrom="paragraph">
                  <wp:posOffset>1188085</wp:posOffset>
                </wp:positionV>
                <wp:extent cx="967105" cy="819150"/>
                <wp:effectExtent l="5715" t="6985" r="825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819150"/>
                        </a:xfrm>
                        <a:prstGeom prst="rect">
                          <a:avLst/>
                        </a:prstGeom>
                        <a:solidFill>
                          <a:srgbClr val="FFFFFF"/>
                        </a:solidFill>
                        <a:ln w="9525">
                          <a:solidFill>
                            <a:srgbClr val="000000"/>
                          </a:solidFill>
                          <a:miter lim="800000"/>
                          <a:headEnd/>
                          <a:tailEnd/>
                        </a:ln>
                      </wps:spPr>
                      <wps:txbx>
                        <w:txbxContent>
                          <w:p w:rsidR="005C6A36" w:rsidRDefault="005C6A36" w:rsidP="00CC5B23">
                            <w:pPr>
                              <w:pStyle w:val="NoSpacing"/>
                              <w:jc w:val="center"/>
                            </w:pPr>
                            <w:r>
                              <w:t xml:space="preserve">Increased </w:t>
                            </w:r>
                          </w:p>
                          <w:p w:rsidR="005C6A36" w:rsidRDefault="005C6A36" w:rsidP="00CC5B23">
                            <w:pPr>
                              <w:pStyle w:val="NoSpacing"/>
                              <w:jc w:val="center"/>
                            </w:pPr>
                            <w:r>
                              <w:t xml:space="preserve">Nutritional </w:t>
                            </w:r>
                          </w:p>
                          <w:p w:rsidR="005C6A36" w:rsidRDefault="005C6A36" w:rsidP="00CC5B23">
                            <w:pPr>
                              <w:pStyle w:val="NoSpacing"/>
                              <w:jc w:val="center"/>
                            </w:pPr>
                            <w:proofErr w:type="gramStart"/>
                            <w:r>
                              <w:t>status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06.45pt;margin-top:93.55pt;width:76.1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">
                <v:textbox>
                  <w:txbxContent>
                    <w:p w:rsidR="005C6A36" w:rsidRDefault="005C6A36" w:rsidP="00CC5B23">
                      <w:pPr>
                        <w:pStyle w:val="NoSpacing"/>
                        <w:jc w:val="center"/>
                      </w:pPr>
                      <w:r>
                        <w:t xml:space="preserve">Increased </w:t>
                      </w:r>
                    </w:p>
                    <w:p w:rsidR="005C6A36" w:rsidRDefault="005C6A36" w:rsidP="00CC5B23">
                      <w:pPr>
                        <w:pStyle w:val="NoSpacing"/>
                        <w:jc w:val="center"/>
                      </w:pPr>
                      <w:r>
                        <w:t xml:space="preserve">Nutritional </w:t>
                      </w:r>
                    </w:p>
                    <w:p w:rsidR="005C6A36" w:rsidRDefault="005C6A36" w:rsidP="00CC5B23">
                      <w:pPr>
                        <w:pStyle w:val="NoSpacing"/>
                        <w:jc w:val="center"/>
                      </w:pPr>
                      <w:r>
                        <w:t>status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298450</wp:posOffset>
                </wp:positionH>
                <wp:positionV relativeFrom="paragraph">
                  <wp:posOffset>1188085</wp:posOffset>
                </wp:positionV>
                <wp:extent cx="967105" cy="819150"/>
                <wp:effectExtent l="12700" t="6985" r="1079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819150"/>
                        </a:xfrm>
                        <a:prstGeom prst="rect">
                          <a:avLst/>
                        </a:prstGeom>
                        <a:solidFill>
                          <a:srgbClr val="FFFFFF"/>
                        </a:solidFill>
                        <a:ln w="9525">
                          <a:solidFill>
                            <a:srgbClr val="000000"/>
                          </a:solidFill>
                          <a:miter lim="800000"/>
                          <a:headEnd/>
                          <a:tailEnd/>
                        </a:ln>
                      </wps:spPr>
                      <wps:txbx>
                        <w:txbxContent>
                          <w:p w:rsidR="005C6A36" w:rsidRDefault="005C6A36" w:rsidP="00CC5B23">
                            <w:pPr>
                              <w:pStyle w:val="NoSpacing"/>
                              <w:jc w:val="center"/>
                            </w:pPr>
                            <w:r>
                              <w:t>Improved</w:t>
                            </w:r>
                          </w:p>
                          <w:p w:rsidR="005C6A36" w:rsidRDefault="005C6A36" w:rsidP="00CC5B23">
                            <w:pPr>
                              <w:pStyle w:val="NoSpacing"/>
                              <w:jc w:val="center"/>
                            </w:pPr>
                            <w:r>
                              <w:t>Women’s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3.5pt;margin-top:93.55pt;width:76.1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">
                <v:textbox>
                  <w:txbxContent>
                    <w:p w:rsidR="005C6A36" w:rsidRDefault="005C6A36" w:rsidP="00CC5B23">
                      <w:pPr>
                        <w:pStyle w:val="NoSpacing"/>
                        <w:jc w:val="center"/>
                      </w:pPr>
                      <w:r>
                        <w:t>Improved</w:t>
                      </w:r>
                    </w:p>
                    <w:p w:rsidR="005C6A36" w:rsidRDefault="005C6A36" w:rsidP="00CC5B23">
                      <w:pPr>
                        <w:pStyle w:val="NoSpacing"/>
                        <w:jc w:val="center"/>
                      </w:pPr>
                      <w:r>
                        <w:t>Women’s lives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2094865</wp:posOffset>
                </wp:positionH>
                <wp:positionV relativeFrom="paragraph">
                  <wp:posOffset>613410</wp:posOffset>
                </wp:positionV>
                <wp:extent cx="967105" cy="819150"/>
                <wp:effectExtent l="8890" t="13335" r="508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819150"/>
                        </a:xfrm>
                        <a:prstGeom prst="rect">
                          <a:avLst/>
                        </a:prstGeom>
                        <a:solidFill>
                          <a:srgbClr val="FFFFFF"/>
                        </a:solidFill>
                        <a:ln w="9525">
                          <a:solidFill>
                            <a:srgbClr val="000000"/>
                          </a:solidFill>
                          <a:miter lim="800000"/>
                          <a:headEnd/>
                          <a:tailEnd/>
                        </a:ln>
                      </wps:spPr>
                      <wps:txbx>
                        <w:txbxContent>
                          <w:p w:rsidR="005C6A36" w:rsidRDefault="005C6A36" w:rsidP="00CC5B23">
                            <w:pPr>
                              <w:pStyle w:val="NoSpacing"/>
                              <w:jc w:val="center"/>
                            </w:pPr>
                            <w:r>
                              <w:t>Increased</w:t>
                            </w:r>
                          </w:p>
                          <w:p w:rsidR="005C6A36" w:rsidRDefault="005C6A36" w:rsidP="00CC5B23">
                            <w:pPr>
                              <w:pStyle w:val="NoSpacing"/>
                              <w:jc w:val="center"/>
                            </w:pPr>
                            <w:r>
                              <w:t>Income/</w:t>
                            </w:r>
                          </w:p>
                          <w:p w:rsidR="005C6A36" w:rsidRDefault="005C6A36" w:rsidP="00CC5B23">
                            <w:pPr>
                              <w:pStyle w:val="NoSpacing"/>
                              <w:jc w:val="center"/>
                            </w:pPr>
                            <w:r>
                              <w:t>Livelihood</w:t>
                            </w:r>
                          </w:p>
                          <w:p w:rsidR="005C6A36" w:rsidRDefault="005C6A36" w:rsidP="00CC5B23">
                            <w:pPr>
                              <w:pStyle w:val="NoSpacing"/>
                              <w:jc w:val="center"/>
                            </w:pPr>
                            <w:r>
                              <w:t>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64.95pt;margin-top:48.3pt;width:76.1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">
                <v:textbox>
                  <w:txbxContent>
                    <w:p w:rsidR="005C6A36" w:rsidRDefault="005C6A36" w:rsidP="00CC5B23">
                      <w:pPr>
                        <w:pStyle w:val="NoSpacing"/>
                        <w:jc w:val="center"/>
                      </w:pPr>
                      <w:r>
                        <w:t>Increased</w:t>
                      </w:r>
                    </w:p>
                    <w:p w:rsidR="005C6A36" w:rsidRDefault="005C6A36" w:rsidP="00CC5B23">
                      <w:pPr>
                        <w:pStyle w:val="NoSpacing"/>
                        <w:jc w:val="center"/>
                      </w:pPr>
                      <w:r>
                        <w:t>Income/</w:t>
                      </w:r>
                    </w:p>
                    <w:p w:rsidR="005C6A36" w:rsidRDefault="005C6A36" w:rsidP="00CC5B23">
                      <w:pPr>
                        <w:pStyle w:val="NoSpacing"/>
                        <w:jc w:val="center"/>
                      </w:pPr>
                      <w:r>
                        <w:t>Livelihood</w:t>
                      </w:r>
                    </w:p>
                    <w:p w:rsidR="005C6A36" w:rsidRDefault="005C6A36" w:rsidP="00CC5B23">
                      <w:pPr>
                        <w:pStyle w:val="NoSpacing"/>
                        <w:jc w:val="center"/>
                      </w:pPr>
                      <w:r>
                        <w:t>Security</w:t>
                      </w:r>
                    </w:p>
                  </w:txbxContent>
                </v:textbox>
              </v:shape>
            </w:pict>
          </mc:Fallback>
        </mc:AlternateContent>
      </w:r>
    </w:p>
    <w:p w:rsidR="00517ADA" w:rsidRDefault="00517ADA" w:rsidP="00CC5B23">
      <w:pPr>
        <w:pStyle w:val="NoSpacing"/>
        <w:spacing w:line="360" w:lineRule="auto"/>
        <w:jc w:val="both"/>
        <w:rPr>
          <w:rFonts w:ascii="Times New Roman" w:hAnsi="Times New Roman" w:cs="Times New Roman"/>
          <w:sz w:val="24"/>
          <w:szCs w:val="24"/>
        </w:rPr>
      </w:pPr>
    </w:p>
    <w:p w:rsidR="00517ADA" w:rsidRDefault="00517ADA" w:rsidP="00CC5B23">
      <w:pPr>
        <w:pStyle w:val="NoSpacing"/>
        <w:spacing w:line="360" w:lineRule="auto"/>
        <w:jc w:val="both"/>
        <w:rPr>
          <w:rFonts w:ascii="Times New Roman" w:hAnsi="Times New Roman" w:cs="Times New Roman"/>
          <w:sz w:val="24"/>
          <w:szCs w:val="24"/>
        </w:rPr>
      </w:pPr>
    </w:p>
    <w:p w:rsidR="00517ADA" w:rsidRDefault="00517ADA" w:rsidP="00CC5B23">
      <w:pPr>
        <w:pStyle w:val="NoSpacing"/>
        <w:spacing w:line="360" w:lineRule="auto"/>
        <w:jc w:val="both"/>
        <w:rPr>
          <w:rFonts w:ascii="Times New Roman" w:hAnsi="Times New Roman" w:cs="Times New Roman"/>
          <w:sz w:val="24"/>
          <w:szCs w:val="24"/>
        </w:rPr>
      </w:pPr>
    </w:p>
    <w:p w:rsidR="00517ADA" w:rsidRDefault="00517ADA" w:rsidP="00CC5B23">
      <w:pPr>
        <w:pStyle w:val="NoSpacing"/>
        <w:spacing w:line="360" w:lineRule="auto"/>
        <w:jc w:val="both"/>
        <w:rPr>
          <w:rFonts w:ascii="Times New Roman" w:hAnsi="Times New Roman" w:cs="Times New Roman"/>
          <w:sz w:val="24"/>
          <w:szCs w:val="24"/>
        </w:rPr>
      </w:pPr>
    </w:p>
    <w:p w:rsidR="00517ADA" w:rsidRPr="00517ADA" w:rsidRDefault="00517ADA" w:rsidP="00CC5B23">
      <w:pPr>
        <w:pStyle w:val="NoSpacing"/>
        <w:spacing w:line="360" w:lineRule="auto"/>
        <w:jc w:val="both"/>
        <w:rPr>
          <w:rFonts w:ascii="Times New Roman" w:hAnsi="Times New Roman" w:cs="Times New Roman"/>
          <w:sz w:val="24"/>
          <w:szCs w:val="24"/>
        </w:rPr>
      </w:pPr>
    </w:p>
    <w:p w:rsidR="0017755F" w:rsidRDefault="0017755F" w:rsidP="0017755F">
      <w:pPr>
        <w:spacing w:line="360" w:lineRule="auto"/>
        <w:jc w:val="both"/>
      </w:pPr>
    </w:p>
    <w:p w:rsidR="00517ADA" w:rsidRDefault="00517ADA" w:rsidP="0017755F">
      <w:pPr>
        <w:spacing w:line="360" w:lineRule="auto"/>
        <w:jc w:val="both"/>
      </w:pPr>
    </w:p>
    <w:p w:rsidR="00517ADA" w:rsidRDefault="00517ADA" w:rsidP="0017755F">
      <w:pPr>
        <w:spacing w:line="360" w:lineRule="auto"/>
        <w:jc w:val="both"/>
      </w:pPr>
    </w:p>
    <w:p w:rsidR="00517ADA" w:rsidRDefault="00517ADA" w:rsidP="0017755F">
      <w:pPr>
        <w:spacing w:line="360" w:lineRule="auto"/>
        <w:jc w:val="both"/>
      </w:pPr>
    </w:p>
    <w:p w:rsidR="0079222D" w:rsidRDefault="0079222D" w:rsidP="003C64DC">
      <w:pPr>
        <w:jc w:val="both"/>
        <w:rPr>
          <w:b/>
          <w:iCs/>
        </w:rPr>
      </w:pPr>
    </w:p>
    <w:p w:rsidR="0079222D" w:rsidRDefault="0079222D" w:rsidP="003C64DC">
      <w:pPr>
        <w:jc w:val="both"/>
        <w:rPr>
          <w:b/>
          <w:iCs/>
        </w:rPr>
      </w:pPr>
    </w:p>
    <w:p w:rsidR="0079222D" w:rsidRDefault="0079222D" w:rsidP="003C64DC">
      <w:pPr>
        <w:jc w:val="both"/>
        <w:rPr>
          <w:b/>
          <w:iCs/>
        </w:rPr>
      </w:pPr>
    </w:p>
    <w:p w:rsidR="0079222D" w:rsidRDefault="0079222D" w:rsidP="003C64DC">
      <w:pPr>
        <w:jc w:val="both"/>
        <w:rPr>
          <w:b/>
          <w:iCs/>
        </w:rPr>
      </w:pPr>
    </w:p>
    <w:p w:rsidR="00654B69" w:rsidRDefault="00654B69" w:rsidP="00654B69">
      <w:pPr>
        <w:pStyle w:val="NoSpacing"/>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Thank you for listening; you have been a wonderful audience</w:t>
      </w:r>
    </w:p>
    <w:p w:rsidR="00654B69" w:rsidRDefault="00654B69" w:rsidP="00654B69">
      <w:pPr>
        <w:pStyle w:val="NoSpacing"/>
        <w:spacing w:line="360" w:lineRule="auto"/>
        <w:jc w:val="both"/>
        <w:rPr>
          <w:rFonts w:ascii="Times New Roman" w:hAnsi="Times New Roman" w:cs="Times New Roman"/>
          <w:sz w:val="24"/>
          <w:szCs w:val="24"/>
        </w:rPr>
      </w:pPr>
    </w:p>
    <w:p w:rsidR="00CB7DEE" w:rsidRDefault="00CB7DEE" w:rsidP="0014766F">
      <w:pPr>
        <w:autoSpaceDE w:val="0"/>
        <w:autoSpaceDN w:val="0"/>
        <w:adjustRightInd w:val="0"/>
        <w:spacing w:after="0" w:line="240" w:lineRule="auto"/>
        <w:rPr>
          <w:rFonts w:ascii="Arial" w:hAnsi="Arial" w:cs="Arial"/>
          <w:b/>
          <w:color w:val="000000"/>
          <w:sz w:val="21"/>
          <w:szCs w:val="21"/>
        </w:rPr>
      </w:pPr>
    </w:p>
    <w:p w:rsidR="00C87F44" w:rsidRDefault="00C87F44" w:rsidP="0014766F">
      <w:pPr>
        <w:autoSpaceDE w:val="0"/>
        <w:autoSpaceDN w:val="0"/>
        <w:adjustRightInd w:val="0"/>
        <w:spacing w:after="0" w:line="240" w:lineRule="auto"/>
        <w:rPr>
          <w:rFonts w:ascii="Arial" w:hAnsi="Arial" w:cs="Arial"/>
          <w:b/>
          <w:color w:val="000000"/>
          <w:sz w:val="21"/>
          <w:szCs w:val="21"/>
        </w:rPr>
      </w:pPr>
    </w:p>
    <w:p w:rsidR="003F0A6A" w:rsidRDefault="003F0A6A" w:rsidP="0014766F">
      <w:pPr>
        <w:autoSpaceDE w:val="0"/>
        <w:autoSpaceDN w:val="0"/>
        <w:adjustRightInd w:val="0"/>
        <w:spacing w:after="0" w:line="240" w:lineRule="auto"/>
        <w:rPr>
          <w:rFonts w:ascii="Arial" w:hAnsi="Arial" w:cs="Arial"/>
          <w:b/>
          <w:color w:val="000000"/>
          <w:sz w:val="21"/>
          <w:szCs w:val="21"/>
        </w:rPr>
      </w:pPr>
      <w:r>
        <w:rPr>
          <w:rFonts w:ascii="Arial" w:hAnsi="Arial" w:cs="Arial"/>
          <w:b/>
          <w:color w:val="000000"/>
          <w:sz w:val="21"/>
          <w:szCs w:val="21"/>
        </w:rPr>
        <w:t>REFERENCES</w:t>
      </w:r>
    </w:p>
    <w:p w:rsidR="003149C1" w:rsidRPr="003149C1" w:rsidRDefault="003149C1" w:rsidP="003149C1">
      <w:pPr>
        <w:pStyle w:val="ListParagraph"/>
        <w:numPr>
          <w:ilvl w:val="0"/>
          <w:numId w:val="15"/>
        </w:numPr>
        <w:autoSpaceDE w:val="0"/>
        <w:autoSpaceDN w:val="0"/>
        <w:adjustRightInd w:val="0"/>
        <w:spacing w:after="0" w:line="360" w:lineRule="auto"/>
        <w:rPr>
          <w:rFonts w:ascii="Times New Roman" w:hAnsi="Times New Roman"/>
          <w:color w:val="000000"/>
          <w:sz w:val="24"/>
          <w:szCs w:val="24"/>
        </w:rPr>
      </w:pPr>
      <w:r w:rsidRPr="003149C1">
        <w:rPr>
          <w:rFonts w:ascii="Times New Roman" w:hAnsi="Times New Roman"/>
          <w:color w:val="000000"/>
          <w:sz w:val="24"/>
          <w:szCs w:val="24"/>
        </w:rPr>
        <w:t xml:space="preserve">Brown, M., MacArthur, J., </w:t>
      </w:r>
      <w:proofErr w:type="spellStart"/>
      <w:r w:rsidRPr="003149C1">
        <w:rPr>
          <w:rFonts w:ascii="Times New Roman" w:hAnsi="Times New Roman"/>
          <w:color w:val="000000"/>
          <w:sz w:val="24"/>
          <w:szCs w:val="24"/>
        </w:rPr>
        <w:t>McKechanie</w:t>
      </w:r>
      <w:proofErr w:type="spellEnd"/>
      <w:r w:rsidRPr="003149C1">
        <w:rPr>
          <w:rFonts w:ascii="Times New Roman" w:hAnsi="Times New Roman"/>
          <w:color w:val="000000"/>
          <w:sz w:val="24"/>
          <w:szCs w:val="24"/>
        </w:rPr>
        <w:t xml:space="preserve">, A., Hayes, M. &amp; Fletcher, J. (2010). Equality and access to general health care for people with learning disabilities: reality or rhetoric? </w:t>
      </w:r>
      <w:r w:rsidRPr="003149C1">
        <w:rPr>
          <w:rFonts w:ascii="Times New Roman" w:hAnsi="Times New Roman"/>
          <w:iCs/>
          <w:color w:val="000000"/>
          <w:sz w:val="24"/>
          <w:szCs w:val="24"/>
        </w:rPr>
        <w:t>Journal of Research in Nursing, 15</w:t>
      </w:r>
      <w:r w:rsidRPr="003149C1">
        <w:rPr>
          <w:rFonts w:ascii="Times New Roman" w:hAnsi="Times New Roman"/>
          <w:color w:val="000000"/>
          <w:sz w:val="24"/>
          <w:szCs w:val="24"/>
        </w:rPr>
        <w:t>(4), pp. 351-361.</w:t>
      </w:r>
    </w:p>
    <w:p w:rsidR="003149C1" w:rsidRPr="003149C1" w:rsidRDefault="006D769F" w:rsidP="003149C1">
      <w:pPr>
        <w:pStyle w:val="ListParagraph"/>
        <w:numPr>
          <w:ilvl w:val="0"/>
          <w:numId w:val="15"/>
        </w:numPr>
        <w:autoSpaceDE w:val="0"/>
        <w:autoSpaceDN w:val="0"/>
        <w:adjustRightInd w:val="0"/>
        <w:spacing w:after="0" w:line="360" w:lineRule="auto"/>
        <w:rPr>
          <w:rFonts w:ascii="Times New Roman" w:hAnsi="Times New Roman"/>
          <w:color w:val="000000"/>
          <w:sz w:val="24"/>
          <w:szCs w:val="24"/>
        </w:rPr>
      </w:pPr>
      <w:r w:rsidRPr="003149C1">
        <w:rPr>
          <w:rFonts w:ascii="Times New Roman" w:hAnsi="Times New Roman"/>
          <w:color w:val="000000"/>
          <w:sz w:val="24"/>
          <w:szCs w:val="24"/>
        </w:rPr>
        <w:t xml:space="preserve">Chapman, J. L., </w:t>
      </w:r>
      <w:proofErr w:type="spellStart"/>
      <w:r w:rsidRPr="003149C1">
        <w:rPr>
          <w:rFonts w:ascii="Times New Roman" w:hAnsi="Times New Roman"/>
          <w:color w:val="000000"/>
          <w:sz w:val="24"/>
          <w:szCs w:val="24"/>
        </w:rPr>
        <w:t>Zechel</w:t>
      </w:r>
      <w:proofErr w:type="spellEnd"/>
      <w:r w:rsidRPr="003149C1">
        <w:rPr>
          <w:rFonts w:ascii="Times New Roman" w:hAnsi="Times New Roman"/>
          <w:color w:val="000000"/>
          <w:sz w:val="24"/>
          <w:szCs w:val="24"/>
        </w:rPr>
        <w:t xml:space="preserve">, </w:t>
      </w:r>
      <w:r w:rsidR="003149C1" w:rsidRPr="003149C1">
        <w:rPr>
          <w:rFonts w:ascii="Times New Roman" w:hAnsi="Times New Roman"/>
          <w:color w:val="000000"/>
          <w:sz w:val="24"/>
          <w:szCs w:val="24"/>
        </w:rPr>
        <w:t xml:space="preserve">A., Carter, Y. H. &amp; Abbott, S. (2004). Systematic review of recent innovation in service provision to improve access to primary care. </w:t>
      </w:r>
      <w:r w:rsidR="003149C1" w:rsidRPr="003149C1">
        <w:rPr>
          <w:rFonts w:ascii="Times New Roman" w:hAnsi="Times New Roman"/>
          <w:iCs/>
          <w:color w:val="000000"/>
          <w:sz w:val="24"/>
          <w:szCs w:val="24"/>
        </w:rPr>
        <w:t>British Journal of General Practice</w:t>
      </w:r>
      <w:r w:rsidR="003149C1" w:rsidRPr="003149C1">
        <w:rPr>
          <w:rFonts w:ascii="Times New Roman" w:hAnsi="Times New Roman"/>
          <w:color w:val="000000"/>
          <w:sz w:val="24"/>
          <w:szCs w:val="24"/>
        </w:rPr>
        <w:t>. 1 May 2004 54(502): 374–381.</w:t>
      </w:r>
    </w:p>
    <w:p w:rsidR="006D769F" w:rsidRPr="003149C1" w:rsidRDefault="006D769F" w:rsidP="003F0A6A">
      <w:pPr>
        <w:pStyle w:val="ListParagraph"/>
        <w:numPr>
          <w:ilvl w:val="0"/>
          <w:numId w:val="15"/>
        </w:numPr>
        <w:autoSpaceDE w:val="0"/>
        <w:autoSpaceDN w:val="0"/>
        <w:adjustRightInd w:val="0"/>
        <w:spacing w:after="0" w:line="360" w:lineRule="auto"/>
        <w:rPr>
          <w:rFonts w:ascii="Times New Roman" w:hAnsi="Times New Roman"/>
          <w:color w:val="000000"/>
          <w:sz w:val="24"/>
          <w:szCs w:val="24"/>
        </w:rPr>
      </w:pPr>
      <w:r w:rsidRPr="003149C1">
        <w:rPr>
          <w:rFonts w:ascii="Times New Roman" w:hAnsi="Times New Roman"/>
          <w:color w:val="000000"/>
          <w:sz w:val="24"/>
          <w:szCs w:val="24"/>
        </w:rPr>
        <w:t xml:space="preserve">Cohn, E. G. (2007). Including </w:t>
      </w:r>
      <w:r w:rsidR="00681547" w:rsidRPr="003149C1">
        <w:rPr>
          <w:rFonts w:ascii="Times New Roman" w:hAnsi="Times New Roman"/>
          <w:color w:val="000000"/>
          <w:sz w:val="24"/>
          <w:szCs w:val="24"/>
        </w:rPr>
        <w:t>marginalized</w:t>
      </w:r>
      <w:r w:rsidRPr="003149C1">
        <w:rPr>
          <w:rFonts w:ascii="Times New Roman" w:hAnsi="Times New Roman"/>
          <w:color w:val="000000"/>
          <w:sz w:val="24"/>
          <w:szCs w:val="24"/>
        </w:rPr>
        <w:t xml:space="preserve"> Populations in HIV Clinical Trials: A New Role </w:t>
      </w:r>
      <w:proofErr w:type="gramStart"/>
      <w:r w:rsidRPr="003149C1">
        <w:rPr>
          <w:rFonts w:ascii="Times New Roman" w:hAnsi="Times New Roman"/>
          <w:color w:val="000000"/>
          <w:sz w:val="24"/>
          <w:szCs w:val="24"/>
        </w:rPr>
        <w:t>For</w:t>
      </w:r>
      <w:proofErr w:type="gramEnd"/>
      <w:r w:rsidR="003F0A6A" w:rsidRPr="003149C1">
        <w:rPr>
          <w:rFonts w:ascii="Times New Roman" w:hAnsi="Times New Roman"/>
          <w:color w:val="000000"/>
          <w:sz w:val="24"/>
          <w:szCs w:val="24"/>
        </w:rPr>
        <w:t xml:space="preserve"> </w:t>
      </w:r>
      <w:r w:rsidRPr="003149C1">
        <w:rPr>
          <w:rFonts w:ascii="Times New Roman" w:hAnsi="Times New Roman"/>
          <w:color w:val="000000"/>
          <w:sz w:val="24"/>
          <w:szCs w:val="24"/>
        </w:rPr>
        <w:t xml:space="preserve">Commission on Social Determinants of Health. (2008). </w:t>
      </w:r>
      <w:r w:rsidRPr="003149C1">
        <w:rPr>
          <w:rFonts w:ascii="Times New Roman" w:hAnsi="Times New Roman"/>
          <w:iCs/>
          <w:color w:val="000000"/>
          <w:sz w:val="24"/>
          <w:szCs w:val="24"/>
        </w:rPr>
        <w:t>Closing the Gap in a Generation: Health</w:t>
      </w:r>
      <w:r w:rsidR="003F0A6A" w:rsidRPr="003149C1">
        <w:rPr>
          <w:rFonts w:ascii="Times New Roman" w:hAnsi="Times New Roman"/>
          <w:iCs/>
          <w:color w:val="000000"/>
          <w:sz w:val="24"/>
          <w:szCs w:val="24"/>
        </w:rPr>
        <w:t xml:space="preserve"> </w:t>
      </w:r>
      <w:r w:rsidRPr="003149C1">
        <w:rPr>
          <w:rFonts w:ascii="Times New Roman" w:hAnsi="Times New Roman"/>
          <w:iCs/>
          <w:color w:val="000000"/>
          <w:sz w:val="24"/>
          <w:szCs w:val="24"/>
        </w:rPr>
        <w:t xml:space="preserve">Development Goals. </w:t>
      </w:r>
      <w:r w:rsidRPr="003149C1">
        <w:rPr>
          <w:rFonts w:ascii="Times New Roman" w:hAnsi="Times New Roman"/>
          <w:color w:val="000000"/>
          <w:sz w:val="24"/>
          <w:szCs w:val="24"/>
        </w:rPr>
        <w:t>April 10.</w:t>
      </w:r>
    </w:p>
    <w:p w:rsidR="006D769F" w:rsidRPr="003149C1" w:rsidRDefault="006D769F" w:rsidP="00681547">
      <w:pPr>
        <w:pStyle w:val="BodyText3"/>
        <w:numPr>
          <w:ilvl w:val="0"/>
          <w:numId w:val="15"/>
        </w:numPr>
        <w:spacing w:line="360" w:lineRule="auto"/>
        <w:rPr>
          <w:sz w:val="24"/>
          <w:szCs w:val="24"/>
        </w:rPr>
      </w:pPr>
      <w:r w:rsidRPr="003149C1">
        <w:rPr>
          <w:sz w:val="24"/>
          <w:szCs w:val="24"/>
        </w:rPr>
        <w:t xml:space="preserve">Henderson, V (1966) </w:t>
      </w:r>
      <w:r w:rsidRPr="003149C1">
        <w:rPr>
          <w:bCs/>
          <w:sz w:val="24"/>
          <w:szCs w:val="24"/>
        </w:rPr>
        <w:t xml:space="preserve">The Nature of Nursing </w:t>
      </w:r>
      <w:r w:rsidRPr="003149C1">
        <w:rPr>
          <w:sz w:val="24"/>
          <w:szCs w:val="24"/>
        </w:rPr>
        <w:t>London: Collier Macmillan</w:t>
      </w:r>
    </w:p>
    <w:p w:rsidR="00B45BC7" w:rsidRPr="00B45BC7" w:rsidRDefault="00B45BC7" w:rsidP="00B45BC7">
      <w:pPr>
        <w:pStyle w:val="ListParagraph"/>
        <w:numPr>
          <w:ilvl w:val="0"/>
          <w:numId w:val="15"/>
        </w:numPr>
        <w:autoSpaceDE w:val="0"/>
        <w:autoSpaceDN w:val="0"/>
        <w:adjustRightInd w:val="0"/>
        <w:spacing w:after="0" w:line="360" w:lineRule="auto"/>
        <w:rPr>
          <w:rFonts w:ascii="Times New Roman" w:hAnsi="Times New Roman"/>
          <w:iCs/>
          <w:color w:val="000000"/>
          <w:sz w:val="24"/>
          <w:szCs w:val="24"/>
        </w:rPr>
      </w:pPr>
      <w:r w:rsidRPr="00B45BC7">
        <w:rPr>
          <w:rFonts w:ascii="Times New Roman" w:hAnsi="Times New Roman"/>
          <w:color w:val="000000"/>
          <w:sz w:val="24"/>
          <w:szCs w:val="24"/>
        </w:rPr>
        <w:t xml:space="preserve">International Council of </w:t>
      </w:r>
      <w:proofErr w:type="gramStart"/>
      <w:r w:rsidRPr="00B45BC7">
        <w:rPr>
          <w:rFonts w:ascii="Times New Roman" w:hAnsi="Times New Roman"/>
          <w:color w:val="000000"/>
          <w:sz w:val="24"/>
          <w:szCs w:val="24"/>
        </w:rPr>
        <w:t>Nurses &amp;</w:t>
      </w:r>
      <w:proofErr w:type="gramEnd"/>
      <w:r w:rsidRPr="00B45BC7">
        <w:rPr>
          <w:rFonts w:ascii="Times New Roman" w:hAnsi="Times New Roman"/>
          <w:color w:val="000000"/>
          <w:sz w:val="24"/>
          <w:szCs w:val="24"/>
        </w:rPr>
        <w:t xml:space="preserve"> World Health Organisation (2009). </w:t>
      </w:r>
      <w:r w:rsidRPr="00B45BC7">
        <w:rPr>
          <w:rFonts w:ascii="Times New Roman" w:hAnsi="Times New Roman"/>
          <w:iCs/>
          <w:color w:val="000000"/>
          <w:sz w:val="24"/>
          <w:szCs w:val="24"/>
        </w:rPr>
        <w:t>The nursing community</w:t>
      </w:r>
      <w:r>
        <w:rPr>
          <w:rFonts w:ascii="Times New Roman" w:hAnsi="Times New Roman"/>
          <w:iCs/>
          <w:color w:val="000000"/>
          <w:sz w:val="24"/>
          <w:szCs w:val="24"/>
        </w:rPr>
        <w:t xml:space="preserve"> </w:t>
      </w:r>
      <w:r w:rsidRPr="00B45BC7">
        <w:rPr>
          <w:rFonts w:ascii="Times New Roman" w:hAnsi="Times New Roman"/>
          <w:iCs/>
          <w:color w:val="000000"/>
          <w:sz w:val="24"/>
          <w:szCs w:val="24"/>
        </w:rPr>
        <w:t xml:space="preserve">macroeconomic and public finance policies: towards a better understanding. </w:t>
      </w:r>
      <w:r w:rsidRPr="00B45BC7">
        <w:rPr>
          <w:rFonts w:ascii="Times New Roman" w:hAnsi="Times New Roman"/>
          <w:color w:val="000000"/>
          <w:sz w:val="24"/>
          <w:szCs w:val="24"/>
        </w:rPr>
        <w:t>Geneva:</w:t>
      </w:r>
      <w:r>
        <w:rPr>
          <w:rFonts w:ascii="Times New Roman" w:hAnsi="Times New Roman"/>
          <w:color w:val="000000"/>
          <w:sz w:val="24"/>
          <w:szCs w:val="24"/>
        </w:rPr>
        <w:t xml:space="preserve"> </w:t>
      </w:r>
      <w:r w:rsidRPr="00B45BC7">
        <w:rPr>
          <w:rFonts w:ascii="Times New Roman" w:hAnsi="Times New Roman"/>
          <w:color w:val="000000"/>
          <w:sz w:val="24"/>
          <w:szCs w:val="24"/>
        </w:rPr>
        <w:t xml:space="preserve"> ICN &amp; WHO.</w:t>
      </w:r>
    </w:p>
    <w:p w:rsidR="006D769F" w:rsidRPr="003149C1" w:rsidRDefault="006D769F" w:rsidP="003F0A6A">
      <w:pPr>
        <w:pStyle w:val="ListParagraph"/>
        <w:numPr>
          <w:ilvl w:val="0"/>
          <w:numId w:val="15"/>
        </w:numPr>
        <w:autoSpaceDE w:val="0"/>
        <w:autoSpaceDN w:val="0"/>
        <w:adjustRightInd w:val="0"/>
        <w:spacing w:after="0" w:line="360" w:lineRule="auto"/>
        <w:rPr>
          <w:rFonts w:ascii="Times New Roman" w:hAnsi="Times New Roman"/>
          <w:color w:val="000000"/>
          <w:sz w:val="24"/>
          <w:szCs w:val="24"/>
        </w:rPr>
      </w:pPr>
      <w:r w:rsidRPr="003149C1">
        <w:rPr>
          <w:rFonts w:ascii="Times New Roman" w:hAnsi="Times New Roman"/>
          <w:color w:val="000000"/>
          <w:sz w:val="24"/>
          <w:szCs w:val="24"/>
        </w:rPr>
        <w:t xml:space="preserve">International Council of Nurses (2006). </w:t>
      </w:r>
      <w:r w:rsidRPr="003149C1">
        <w:rPr>
          <w:rFonts w:ascii="Times New Roman" w:hAnsi="Times New Roman"/>
          <w:iCs/>
          <w:color w:val="000000"/>
          <w:sz w:val="24"/>
          <w:szCs w:val="24"/>
        </w:rPr>
        <w:t xml:space="preserve">The ICN Code of Ethics for Nurses. </w:t>
      </w:r>
      <w:r w:rsidRPr="003149C1">
        <w:rPr>
          <w:rFonts w:ascii="Times New Roman" w:hAnsi="Times New Roman"/>
          <w:color w:val="000000"/>
          <w:sz w:val="24"/>
          <w:szCs w:val="24"/>
        </w:rPr>
        <w:t>Geneva:</w:t>
      </w:r>
    </w:p>
    <w:p w:rsidR="006D769F" w:rsidRPr="003149C1" w:rsidRDefault="006D769F" w:rsidP="003F0A6A">
      <w:pPr>
        <w:pStyle w:val="ListParagraph"/>
        <w:numPr>
          <w:ilvl w:val="0"/>
          <w:numId w:val="15"/>
        </w:numPr>
        <w:spacing w:after="0" w:line="360" w:lineRule="auto"/>
        <w:jc w:val="both"/>
        <w:rPr>
          <w:rFonts w:ascii="Times New Roman" w:hAnsi="Times New Roman"/>
          <w:sz w:val="24"/>
          <w:szCs w:val="24"/>
        </w:rPr>
      </w:pPr>
      <w:proofErr w:type="spellStart"/>
      <w:r w:rsidRPr="003149C1">
        <w:rPr>
          <w:rFonts w:ascii="Times New Roman" w:hAnsi="Times New Roman"/>
          <w:sz w:val="24"/>
          <w:szCs w:val="24"/>
        </w:rPr>
        <w:t>Leininger</w:t>
      </w:r>
      <w:proofErr w:type="spellEnd"/>
      <w:r w:rsidRPr="003149C1">
        <w:rPr>
          <w:rFonts w:ascii="Times New Roman" w:hAnsi="Times New Roman"/>
          <w:sz w:val="24"/>
          <w:szCs w:val="24"/>
        </w:rPr>
        <w:t xml:space="preserve">, M.  Qualitative Research Method in Nursing; </w:t>
      </w:r>
      <w:proofErr w:type="spellStart"/>
      <w:r w:rsidRPr="003149C1">
        <w:rPr>
          <w:rFonts w:ascii="Times New Roman" w:hAnsi="Times New Roman"/>
          <w:sz w:val="24"/>
          <w:szCs w:val="24"/>
        </w:rPr>
        <w:t>Grunea</w:t>
      </w:r>
      <w:proofErr w:type="spellEnd"/>
      <w:r w:rsidRPr="003149C1">
        <w:rPr>
          <w:rFonts w:ascii="Times New Roman" w:hAnsi="Times New Roman"/>
          <w:sz w:val="24"/>
          <w:szCs w:val="24"/>
        </w:rPr>
        <w:t xml:space="preserve"> </w:t>
      </w:r>
      <w:proofErr w:type="spellStart"/>
      <w:r w:rsidRPr="003149C1">
        <w:rPr>
          <w:rFonts w:ascii="Times New Roman" w:hAnsi="Times New Roman"/>
          <w:sz w:val="24"/>
          <w:szCs w:val="24"/>
        </w:rPr>
        <w:t>Straton</w:t>
      </w:r>
      <w:proofErr w:type="spellEnd"/>
      <w:r w:rsidRPr="003149C1">
        <w:rPr>
          <w:rFonts w:ascii="Times New Roman" w:hAnsi="Times New Roman"/>
          <w:sz w:val="24"/>
          <w:szCs w:val="24"/>
        </w:rPr>
        <w:t xml:space="preserve">; </w:t>
      </w:r>
      <w:proofErr w:type="spellStart"/>
      <w:r w:rsidRPr="003149C1">
        <w:rPr>
          <w:rFonts w:ascii="Times New Roman" w:hAnsi="Times New Roman"/>
          <w:sz w:val="24"/>
          <w:szCs w:val="24"/>
        </w:rPr>
        <w:t>Orlando</w:t>
      </w:r>
      <w:proofErr w:type="spellEnd"/>
      <w:r w:rsidRPr="003149C1">
        <w:rPr>
          <w:rFonts w:ascii="Times New Roman" w:hAnsi="Times New Roman"/>
          <w:sz w:val="24"/>
          <w:szCs w:val="24"/>
        </w:rPr>
        <w:t>; 1985.</w:t>
      </w:r>
    </w:p>
    <w:p w:rsidR="006D769F" w:rsidRPr="003149C1" w:rsidRDefault="006D769F" w:rsidP="003149C1">
      <w:pPr>
        <w:pStyle w:val="ListParagraph"/>
        <w:numPr>
          <w:ilvl w:val="0"/>
          <w:numId w:val="15"/>
        </w:numPr>
        <w:autoSpaceDE w:val="0"/>
        <w:autoSpaceDN w:val="0"/>
        <w:adjustRightInd w:val="0"/>
        <w:spacing w:after="0" w:line="360" w:lineRule="auto"/>
        <w:rPr>
          <w:rFonts w:ascii="Times New Roman" w:hAnsi="Times New Roman"/>
          <w:iCs/>
          <w:color w:val="000000"/>
          <w:sz w:val="24"/>
          <w:szCs w:val="24"/>
        </w:rPr>
      </w:pPr>
      <w:r w:rsidRPr="003149C1">
        <w:rPr>
          <w:rFonts w:ascii="Times New Roman" w:hAnsi="Times New Roman"/>
          <w:color w:val="000000"/>
          <w:sz w:val="24"/>
          <w:szCs w:val="24"/>
        </w:rPr>
        <w:t xml:space="preserve">Ministry of Health and Social Policy of Spain. (2010). </w:t>
      </w:r>
      <w:r w:rsidRPr="003149C1">
        <w:rPr>
          <w:rFonts w:ascii="Times New Roman" w:hAnsi="Times New Roman"/>
          <w:iCs/>
          <w:color w:val="000000"/>
          <w:sz w:val="24"/>
          <w:szCs w:val="24"/>
        </w:rPr>
        <w:t>Moving Forward in Health:</w:t>
      </w:r>
      <w:r w:rsidR="00681547" w:rsidRPr="003149C1">
        <w:rPr>
          <w:rFonts w:ascii="Times New Roman" w:hAnsi="Times New Roman"/>
          <w:iCs/>
          <w:color w:val="000000"/>
          <w:sz w:val="24"/>
          <w:szCs w:val="24"/>
        </w:rPr>
        <w:t xml:space="preserve"> Monitoring Social Determinants of Health and the re-education of Health Inequalities: An</w:t>
      </w:r>
      <w:r w:rsidR="003149C1">
        <w:rPr>
          <w:rFonts w:ascii="Times New Roman" w:hAnsi="Times New Roman"/>
          <w:iCs/>
          <w:color w:val="000000"/>
          <w:sz w:val="24"/>
          <w:szCs w:val="24"/>
        </w:rPr>
        <w:t xml:space="preserve"> </w:t>
      </w:r>
      <w:r w:rsidR="00681547" w:rsidRPr="003149C1">
        <w:rPr>
          <w:rFonts w:ascii="Times New Roman" w:hAnsi="Times New Roman"/>
          <w:iCs/>
          <w:color w:val="000000"/>
          <w:sz w:val="24"/>
          <w:szCs w:val="24"/>
        </w:rPr>
        <w:t xml:space="preserve">Independent Report Commissioned through the Spanish Presidency of the EU. </w:t>
      </w:r>
      <w:r w:rsidR="003149C1" w:rsidRPr="003149C1">
        <w:rPr>
          <w:rFonts w:ascii="Times New Roman" w:hAnsi="Times New Roman"/>
          <w:color w:val="000000"/>
          <w:sz w:val="24"/>
          <w:szCs w:val="24"/>
        </w:rPr>
        <w:t>Ministry of Health and Social Policy of Spain.</w:t>
      </w:r>
    </w:p>
    <w:p w:rsidR="006D769F" w:rsidRPr="003149C1" w:rsidRDefault="006D769F" w:rsidP="003F0A6A">
      <w:pPr>
        <w:pStyle w:val="ListParagraph"/>
        <w:numPr>
          <w:ilvl w:val="0"/>
          <w:numId w:val="15"/>
        </w:numPr>
        <w:spacing w:after="0" w:line="360" w:lineRule="auto"/>
        <w:jc w:val="both"/>
        <w:rPr>
          <w:rFonts w:ascii="Times New Roman" w:hAnsi="Times New Roman"/>
          <w:sz w:val="24"/>
          <w:szCs w:val="24"/>
        </w:rPr>
      </w:pPr>
      <w:r w:rsidRPr="003149C1">
        <w:rPr>
          <w:rFonts w:ascii="Times New Roman" w:hAnsi="Times New Roman"/>
          <w:sz w:val="24"/>
          <w:szCs w:val="24"/>
        </w:rPr>
        <w:t xml:space="preserve">Nolan, M., Morgan, L., Currant, M., Clayton, J. &amp; Parker K. Evidence-Based. Care: Can we overcome the barriers? British Journal of Nursing 1998; Vol. 7 No. 20. </w:t>
      </w:r>
    </w:p>
    <w:p w:rsidR="006D769F" w:rsidRPr="003149C1" w:rsidRDefault="006D769F" w:rsidP="003F0A6A">
      <w:pPr>
        <w:pStyle w:val="ListParagraph"/>
        <w:numPr>
          <w:ilvl w:val="0"/>
          <w:numId w:val="15"/>
        </w:numPr>
        <w:autoSpaceDE w:val="0"/>
        <w:autoSpaceDN w:val="0"/>
        <w:adjustRightInd w:val="0"/>
        <w:spacing w:after="0" w:line="360" w:lineRule="auto"/>
        <w:rPr>
          <w:rFonts w:ascii="Times New Roman" w:hAnsi="Times New Roman"/>
          <w:color w:val="000000"/>
          <w:sz w:val="24"/>
          <w:szCs w:val="24"/>
        </w:rPr>
      </w:pPr>
      <w:proofErr w:type="spellStart"/>
      <w:r w:rsidRPr="003149C1">
        <w:rPr>
          <w:rFonts w:ascii="Times New Roman" w:hAnsi="Times New Roman"/>
          <w:color w:val="000000"/>
          <w:sz w:val="24"/>
          <w:szCs w:val="24"/>
        </w:rPr>
        <w:t>Osterle</w:t>
      </w:r>
      <w:proofErr w:type="spellEnd"/>
      <w:r w:rsidRPr="003149C1">
        <w:rPr>
          <w:rFonts w:ascii="Times New Roman" w:hAnsi="Times New Roman"/>
          <w:color w:val="000000"/>
          <w:sz w:val="24"/>
          <w:szCs w:val="24"/>
        </w:rPr>
        <w:t xml:space="preserve">, A. (2002). Evaluating Equity in Social Policy: A Framework for Comparative </w:t>
      </w:r>
      <w:proofErr w:type="spellStart"/>
      <w:r w:rsidRPr="003149C1">
        <w:rPr>
          <w:rFonts w:ascii="Times New Roman" w:hAnsi="Times New Roman"/>
          <w:color w:val="000000"/>
          <w:sz w:val="24"/>
          <w:szCs w:val="24"/>
        </w:rPr>
        <w:t>Analysis.</w:t>
      </w:r>
      <w:r w:rsidRPr="003149C1">
        <w:rPr>
          <w:rFonts w:ascii="Times New Roman" w:hAnsi="Times New Roman"/>
          <w:iCs/>
          <w:color w:val="000000"/>
          <w:sz w:val="24"/>
          <w:szCs w:val="24"/>
        </w:rPr>
        <w:t>Research</w:t>
      </w:r>
      <w:proofErr w:type="spellEnd"/>
      <w:r w:rsidRPr="003149C1">
        <w:rPr>
          <w:rFonts w:ascii="Times New Roman" w:hAnsi="Times New Roman"/>
          <w:iCs/>
          <w:color w:val="000000"/>
          <w:sz w:val="24"/>
          <w:szCs w:val="24"/>
        </w:rPr>
        <w:t xml:space="preserve"> in Nursing, 15</w:t>
      </w:r>
      <w:r w:rsidRPr="003149C1">
        <w:rPr>
          <w:rFonts w:ascii="Times New Roman" w:hAnsi="Times New Roman"/>
          <w:color w:val="000000"/>
          <w:sz w:val="24"/>
          <w:szCs w:val="24"/>
        </w:rPr>
        <w:t>(4), pp. 351-361.</w:t>
      </w:r>
    </w:p>
    <w:p w:rsidR="006D769F" w:rsidRPr="003149C1" w:rsidRDefault="006D769F" w:rsidP="00681547">
      <w:pPr>
        <w:pStyle w:val="ListParagraph"/>
        <w:numPr>
          <w:ilvl w:val="0"/>
          <w:numId w:val="16"/>
        </w:numPr>
        <w:autoSpaceDE w:val="0"/>
        <w:autoSpaceDN w:val="0"/>
        <w:adjustRightInd w:val="0"/>
        <w:spacing w:after="0" w:line="360" w:lineRule="auto"/>
        <w:rPr>
          <w:rFonts w:ascii="Times New Roman" w:hAnsi="Times New Roman"/>
          <w:color w:val="000000"/>
          <w:sz w:val="24"/>
          <w:szCs w:val="24"/>
        </w:rPr>
      </w:pPr>
      <w:r w:rsidRPr="003149C1">
        <w:rPr>
          <w:rFonts w:ascii="Times New Roman" w:hAnsi="Times New Roman"/>
          <w:color w:val="000000"/>
          <w:sz w:val="24"/>
          <w:szCs w:val="24"/>
        </w:rPr>
        <w:t xml:space="preserve">United Nations (2010). </w:t>
      </w:r>
      <w:r w:rsidRPr="003149C1">
        <w:rPr>
          <w:rFonts w:ascii="Times New Roman" w:hAnsi="Times New Roman"/>
          <w:iCs/>
          <w:color w:val="000000"/>
          <w:sz w:val="24"/>
          <w:szCs w:val="24"/>
        </w:rPr>
        <w:t xml:space="preserve">The Millennium Development Goals Report. </w:t>
      </w:r>
      <w:r w:rsidRPr="003149C1">
        <w:rPr>
          <w:rFonts w:ascii="Times New Roman" w:hAnsi="Times New Roman"/>
          <w:color w:val="000000"/>
          <w:sz w:val="24"/>
          <w:szCs w:val="24"/>
        </w:rPr>
        <w:t>New York: United Nations.</w:t>
      </w:r>
    </w:p>
    <w:p w:rsidR="006D769F" w:rsidRPr="003149C1" w:rsidRDefault="006D769F" w:rsidP="00681547">
      <w:pPr>
        <w:pStyle w:val="ListParagraph"/>
        <w:numPr>
          <w:ilvl w:val="0"/>
          <w:numId w:val="16"/>
        </w:numPr>
        <w:spacing w:line="360" w:lineRule="auto"/>
        <w:rPr>
          <w:rFonts w:ascii="Times New Roman" w:hAnsi="Times New Roman"/>
          <w:sz w:val="24"/>
          <w:szCs w:val="24"/>
        </w:rPr>
      </w:pPr>
      <w:r w:rsidRPr="003149C1">
        <w:rPr>
          <w:rFonts w:ascii="Times New Roman" w:hAnsi="Times New Roman"/>
          <w:sz w:val="24"/>
          <w:szCs w:val="24"/>
        </w:rPr>
        <w:t>World Health Organisation (2005) National Health Accounts of Nigeria 1998-2002. Health Policy Training</w:t>
      </w:r>
      <w:r w:rsidR="00681547" w:rsidRPr="003149C1">
        <w:rPr>
          <w:rFonts w:ascii="Times New Roman" w:hAnsi="Times New Roman"/>
          <w:sz w:val="24"/>
          <w:szCs w:val="24"/>
        </w:rPr>
        <w:t xml:space="preserve"> </w:t>
      </w:r>
      <w:r w:rsidRPr="003149C1">
        <w:rPr>
          <w:rFonts w:ascii="Times New Roman" w:hAnsi="Times New Roman"/>
          <w:sz w:val="24"/>
          <w:szCs w:val="24"/>
        </w:rPr>
        <w:t xml:space="preserve">and Research Programme, Department of Economic, University of Ibadan, Nigeria. </w:t>
      </w:r>
    </w:p>
    <w:p w:rsidR="006D769F" w:rsidRPr="003149C1" w:rsidRDefault="006D769F" w:rsidP="00681547">
      <w:pPr>
        <w:pStyle w:val="ListParagraph"/>
        <w:numPr>
          <w:ilvl w:val="0"/>
          <w:numId w:val="16"/>
        </w:numPr>
        <w:autoSpaceDE w:val="0"/>
        <w:autoSpaceDN w:val="0"/>
        <w:adjustRightInd w:val="0"/>
        <w:spacing w:after="0" w:line="360" w:lineRule="auto"/>
        <w:rPr>
          <w:rFonts w:ascii="Times New Roman" w:hAnsi="Times New Roman"/>
          <w:iCs/>
          <w:color w:val="000000"/>
          <w:sz w:val="24"/>
          <w:szCs w:val="24"/>
        </w:rPr>
      </w:pPr>
      <w:r w:rsidRPr="003149C1">
        <w:rPr>
          <w:rFonts w:ascii="Times New Roman" w:hAnsi="Times New Roman"/>
          <w:color w:val="000000"/>
          <w:sz w:val="24"/>
          <w:szCs w:val="24"/>
        </w:rPr>
        <w:lastRenderedPageBreak/>
        <w:t xml:space="preserve">World Health Organisation (2006). </w:t>
      </w:r>
      <w:r w:rsidRPr="003149C1">
        <w:rPr>
          <w:rFonts w:ascii="Times New Roman" w:hAnsi="Times New Roman"/>
          <w:iCs/>
          <w:color w:val="000000"/>
          <w:sz w:val="24"/>
          <w:szCs w:val="24"/>
        </w:rPr>
        <w:t>World Health Report 2006: Working Together for Health.</w:t>
      </w:r>
    </w:p>
    <w:p w:rsidR="006D769F" w:rsidRPr="003149C1" w:rsidRDefault="006D769F" w:rsidP="00681547">
      <w:pPr>
        <w:pStyle w:val="ListParagraph"/>
        <w:numPr>
          <w:ilvl w:val="0"/>
          <w:numId w:val="16"/>
        </w:numPr>
        <w:autoSpaceDE w:val="0"/>
        <w:autoSpaceDN w:val="0"/>
        <w:adjustRightInd w:val="0"/>
        <w:spacing w:after="0" w:line="360" w:lineRule="auto"/>
        <w:rPr>
          <w:rFonts w:ascii="Times New Roman" w:hAnsi="Times New Roman"/>
          <w:iCs/>
          <w:color w:val="000000"/>
          <w:sz w:val="24"/>
          <w:szCs w:val="24"/>
        </w:rPr>
      </w:pPr>
      <w:r w:rsidRPr="003149C1">
        <w:rPr>
          <w:rFonts w:ascii="Times New Roman" w:hAnsi="Times New Roman"/>
          <w:color w:val="000000"/>
          <w:sz w:val="24"/>
          <w:szCs w:val="24"/>
        </w:rPr>
        <w:t xml:space="preserve">World Health Organisation (2008a). </w:t>
      </w:r>
      <w:r w:rsidRPr="003149C1">
        <w:rPr>
          <w:rFonts w:ascii="Times New Roman" w:hAnsi="Times New Roman"/>
          <w:iCs/>
          <w:color w:val="000000"/>
          <w:sz w:val="24"/>
          <w:szCs w:val="24"/>
        </w:rPr>
        <w:t>Monitoring achievement of the health-related Millennium</w:t>
      </w:r>
    </w:p>
    <w:p w:rsidR="00681547" w:rsidRPr="003149C1" w:rsidRDefault="00681547" w:rsidP="00681547">
      <w:pPr>
        <w:pStyle w:val="ListParagraph"/>
        <w:numPr>
          <w:ilvl w:val="0"/>
          <w:numId w:val="16"/>
        </w:numPr>
        <w:spacing w:line="360" w:lineRule="auto"/>
        <w:rPr>
          <w:rFonts w:ascii="Times New Roman" w:hAnsi="Times New Roman"/>
          <w:sz w:val="24"/>
          <w:szCs w:val="24"/>
        </w:rPr>
      </w:pPr>
      <w:r w:rsidRPr="003149C1">
        <w:rPr>
          <w:rFonts w:ascii="Times New Roman" w:hAnsi="Times New Roman"/>
          <w:sz w:val="24"/>
          <w:szCs w:val="24"/>
        </w:rPr>
        <w:t xml:space="preserve">World Health Organisation (2009) </w:t>
      </w:r>
      <w:proofErr w:type="gramStart"/>
      <w:r w:rsidRPr="003149C1">
        <w:rPr>
          <w:rFonts w:ascii="Times New Roman" w:hAnsi="Times New Roman"/>
          <w:sz w:val="24"/>
          <w:szCs w:val="24"/>
        </w:rPr>
        <w:t>The</w:t>
      </w:r>
      <w:proofErr w:type="gramEnd"/>
      <w:r w:rsidRPr="003149C1">
        <w:rPr>
          <w:rFonts w:ascii="Times New Roman" w:hAnsi="Times New Roman"/>
          <w:sz w:val="24"/>
          <w:szCs w:val="24"/>
        </w:rPr>
        <w:t xml:space="preserve"> Financial Crisis and Global Health. Report of a High Level Consultation. Geneva.</w:t>
      </w:r>
    </w:p>
    <w:p w:rsidR="003C64DC" w:rsidRPr="00F83A90" w:rsidRDefault="003C64DC" w:rsidP="003C64DC">
      <w:pPr>
        <w:jc w:val="both"/>
        <w:rPr>
          <w:i/>
          <w:iCs/>
        </w:rPr>
      </w:pPr>
      <w:r w:rsidRPr="00F83A90">
        <w:rPr>
          <w:b/>
          <w:iCs/>
        </w:rPr>
        <w:t xml:space="preserve">Increasing access through nurse prescribing </w:t>
      </w:r>
    </w:p>
    <w:p w:rsidR="003C64DC" w:rsidRPr="00F83A90" w:rsidRDefault="003C64DC" w:rsidP="003C64DC">
      <w:pPr>
        <w:jc w:val="both"/>
        <w:rPr>
          <w:iCs/>
        </w:rPr>
      </w:pPr>
      <w:r w:rsidRPr="00C347E6">
        <w:rPr>
          <w:i/>
          <w:iCs/>
        </w:rPr>
        <w:t xml:space="preserve"> </w:t>
      </w:r>
      <w:r w:rsidRPr="00F83A90">
        <w:rPr>
          <w:iCs/>
        </w:rPr>
        <w:t>In Sweden district nurses with additional training have prescriptive authority. The Swedish Medical Products Agency created a list of products which nurses can prescribe.  This list has over 230 brands of medications that qualified community nurses can prescribe for 60 conditions. Evaluation of nurse prescribing showed positive results in terms of improving access for patients, the elderly and disabled people.</w:t>
      </w:r>
    </w:p>
    <w:p w:rsidR="0017755F" w:rsidRPr="000A27BA" w:rsidRDefault="0017755F" w:rsidP="0017755F">
      <w:pPr>
        <w:spacing w:line="360" w:lineRule="auto"/>
        <w:rPr>
          <w:rFonts w:ascii="Times New Roman" w:hAnsi="Times New Roman"/>
          <w:b/>
          <w:sz w:val="24"/>
          <w:szCs w:val="24"/>
        </w:rPr>
      </w:pPr>
      <w:r w:rsidRPr="000A27BA">
        <w:rPr>
          <w:rFonts w:ascii="Times New Roman" w:hAnsi="Times New Roman"/>
          <w:b/>
          <w:sz w:val="24"/>
          <w:szCs w:val="24"/>
        </w:rPr>
        <w:t>Implications to Nursing Education and Practice</w:t>
      </w:r>
    </w:p>
    <w:p w:rsidR="0017755F" w:rsidRPr="000A27BA" w:rsidRDefault="0017755F" w:rsidP="0017755F">
      <w:pPr>
        <w:spacing w:line="360" w:lineRule="auto"/>
        <w:rPr>
          <w:rFonts w:ascii="Times New Roman" w:hAnsi="Times New Roman"/>
          <w:sz w:val="24"/>
          <w:szCs w:val="24"/>
        </w:rPr>
      </w:pPr>
      <w:r w:rsidRPr="000A27BA">
        <w:rPr>
          <w:rFonts w:ascii="Times New Roman" w:hAnsi="Times New Roman"/>
          <w:sz w:val="24"/>
          <w:szCs w:val="24"/>
        </w:rPr>
        <w:t xml:space="preserve">The following are proffered as strategies for ensuring effective </w:t>
      </w:r>
      <w:r>
        <w:rPr>
          <w:rFonts w:ascii="Times New Roman" w:hAnsi="Times New Roman"/>
          <w:sz w:val="24"/>
          <w:szCs w:val="24"/>
        </w:rPr>
        <w:t xml:space="preserve">use of nursing skills </w:t>
      </w:r>
      <w:r w:rsidRPr="000A27BA">
        <w:rPr>
          <w:rFonts w:ascii="Times New Roman" w:hAnsi="Times New Roman"/>
          <w:sz w:val="24"/>
          <w:szCs w:val="24"/>
        </w:rPr>
        <w:t>in nursing education and practice.</w:t>
      </w:r>
    </w:p>
    <w:p w:rsidR="0017755F" w:rsidRPr="00BD6D96" w:rsidRDefault="0017755F" w:rsidP="0017755F">
      <w:pPr>
        <w:spacing w:line="360" w:lineRule="auto"/>
        <w:rPr>
          <w:rFonts w:ascii="Times New Roman" w:hAnsi="Times New Roman"/>
          <w:b/>
          <w:sz w:val="24"/>
          <w:szCs w:val="24"/>
        </w:rPr>
      </w:pPr>
      <w:r w:rsidRPr="00BD6D96">
        <w:rPr>
          <w:rFonts w:ascii="Times New Roman" w:hAnsi="Times New Roman"/>
          <w:b/>
          <w:sz w:val="24"/>
          <w:szCs w:val="24"/>
        </w:rPr>
        <w:t xml:space="preserve">Strategy 1 </w:t>
      </w:r>
    </w:p>
    <w:p w:rsidR="00F74209" w:rsidRPr="00A35DEF" w:rsidRDefault="00F74209" w:rsidP="00F74209">
      <w:pPr>
        <w:jc w:val="both"/>
        <w:rPr>
          <w:rFonts w:ascii="Times New Roman" w:hAnsi="Times New Roman" w:cs="Times New Roman"/>
          <w:b/>
          <w:sz w:val="24"/>
          <w:szCs w:val="24"/>
        </w:rPr>
      </w:pPr>
      <w:r w:rsidRPr="00A35DEF">
        <w:rPr>
          <w:rFonts w:ascii="Times New Roman" w:hAnsi="Times New Roman" w:cs="Times New Roman"/>
          <w:b/>
          <w:sz w:val="24"/>
          <w:szCs w:val="24"/>
        </w:rPr>
        <w:t xml:space="preserve">MDG 4: Reduce child mortality </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 Global prevalence of underweight children had declined from 31% to 26% since 1990 but progress is slow and no progress has been made in Western Asia and remains at 46% is Southern Asia, where more than 25% of infants are underweight at birth.. (UN, 2010, p. 13) </w:t>
      </w:r>
    </w:p>
    <w:p w:rsidR="00F74209" w:rsidRPr="00A35DEF" w:rsidRDefault="00F74209" w:rsidP="00F74209">
      <w:pPr>
        <w:jc w:val="both"/>
        <w:rPr>
          <w:rFonts w:ascii="Times New Roman" w:hAnsi="Times New Roman" w:cs="Times New Roman"/>
          <w:sz w:val="24"/>
          <w:szCs w:val="24"/>
        </w:rPr>
      </w:pPr>
      <w:proofErr w:type="gramStart"/>
      <w:r w:rsidRPr="00A35DEF">
        <w:rPr>
          <w:rFonts w:ascii="Times New Roman" w:hAnsi="Times New Roman" w:cs="Times New Roman"/>
          <w:sz w:val="24"/>
          <w:szCs w:val="24"/>
        </w:rPr>
        <w:t>• Sub-Saharan</w:t>
      </w:r>
      <w:proofErr w:type="gramEnd"/>
      <w:r w:rsidRPr="00A35DEF">
        <w:rPr>
          <w:rFonts w:ascii="Times New Roman" w:hAnsi="Times New Roman" w:cs="Times New Roman"/>
          <w:sz w:val="24"/>
          <w:szCs w:val="24"/>
        </w:rPr>
        <w:t xml:space="preserve"> Africa now accounts for around half of the 8.8 million deaths that occur among children under five in 2008 (UN, 2010, p. 27)  </w:t>
      </w:r>
    </w:p>
    <w:p w:rsidR="00F74209" w:rsidRPr="00A35DEF" w:rsidRDefault="00F74209" w:rsidP="00F74209">
      <w:pPr>
        <w:jc w:val="both"/>
        <w:rPr>
          <w:rFonts w:ascii="Times New Roman" w:hAnsi="Times New Roman" w:cs="Times New Roman"/>
          <w:b/>
          <w:sz w:val="24"/>
          <w:szCs w:val="24"/>
        </w:rPr>
      </w:pPr>
      <w:r w:rsidRPr="00A35DEF">
        <w:rPr>
          <w:rFonts w:ascii="Times New Roman" w:hAnsi="Times New Roman" w:cs="Times New Roman"/>
          <w:b/>
          <w:sz w:val="24"/>
          <w:szCs w:val="24"/>
        </w:rPr>
        <w:t xml:space="preserve">MDG 5: Improve maternal health </w:t>
      </w:r>
    </w:p>
    <w:p w:rsidR="00F74209"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 More than half of the 500 000 women that died of maternity related causes in 2005 were in sub-Saharan Africa, and one third in South Asia.  Maternal mortality ratios in sub-Saharan Africa are 920 per 100 000 live births compared with 8 per 100 000 live births in industrialised countries (WHO, 2008a) </w:t>
      </w:r>
    </w:p>
    <w:p w:rsidR="006509D8" w:rsidRDefault="006509D8" w:rsidP="00F74209">
      <w:pPr>
        <w:jc w:val="both"/>
        <w:rPr>
          <w:rFonts w:ascii="Times New Roman" w:hAnsi="Times New Roman" w:cs="Times New Roman"/>
          <w:sz w:val="24"/>
          <w:szCs w:val="24"/>
        </w:rPr>
      </w:pPr>
    </w:p>
    <w:p w:rsidR="006509D8" w:rsidRPr="00A35DEF" w:rsidRDefault="006509D8" w:rsidP="00F74209">
      <w:pPr>
        <w:jc w:val="both"/>
        <w:rPr>
          <w:rFonts w:ascii="Times New Roman" w:hAnsi="Times New Roman" w:cs="Times New Roman"/>
          <w:sz w:val="24"/>
          <w:szCs w:val="24"/>
        </w:rPr>
      </w:pPr>
    </w:p>
    <w:p w:rsidR="00F74209" w:rsidRPr="00A35DEF" w:rsidRDefault="00F74209" w:rsidP="00F74209">
      <w:pPr>
        <w:jc w:val="both"/>
        <w:rPr>
          <w:rFonts w:ascii="Times New Roman" w:hAnsi="Times New Roman" w:cs="Times New Roman"/>
          <w:b/>
          <w:sz w:val="24"/>
          <w:szCs w:val="24"/>
        </w:rPr>
      </w:pPr>
      <w:r w:rsidRPr="00A35DEF">
        <w:rPr>
          <w:rFonts w:ascii="Times New Roman" w:hAnsi="Times New Roman" w:cs="Times New Roman"/>
          <w:b/>
          <w:sz w:val="24"/>
          <w:szCs w:val="24"/>
        </w:rPr>
        <w:lastRenderedPageBreak/>
        <w:t xml:space="preserve">MDG 6: Combat HIV/AIDS, malaria and other diseases </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 Despite dramatic increases in antiretroviral treatment in low-and middle-income countries, about a quarter of those who need the treatment in sub-Saharan Africa have no access to it.  Coverage for children is even lower, at 15% (WHO, 2008a). </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 It is estimated that 243 million cases of </w:t>
      </w:r>
      <w:proofErr w:type="gramStart"/>
      <w:r w:rsidRPr="00A35DEF">
        <w:rPr>
          <w:rFonts w:ascii="Times New Roman" w:hAnsi="Times New Roman" w:cs="Times New Roman"/>
          <w:sz w:val="24"/>
          <w:szCs w:val="24"/>
        </w:rPr>
        <w:t>malaria  in</w:t>
      </w:r>
      <w:proofErr w:type="gramEnd"/>
      <w:r w:rsidRPr="00A35DEF">
        <w:rPr>
          <w:rFonts w:ascii="Times New Roman" w:hAnsi="Times New Roman" w:cs="Times New Roman"/>
          <w:sz w:val="24"/>
          <w:szCs w:val="24"/>
        </w:rPr>
        <w:t xml:space="preserve"> 2008 led to 863,000 deaths. 89% of these occurred in Africa (UN, 2010, p. 46).</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 In low and middle income countries, the proportion of HIV-positive pregnant women receiving antiretroviral treatment for prevention of mother-to-child transmission of HIV was as low as 11%. </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 Only one third of children under five with fever in Africa receive any anti-malarial treatment (WHO, 2008a). WHO reported that services than can be delivered by outreach such as immunisation have shown encouraging results, “those interventions requiring a functional health system … are having less impact” (WHO, 2008a, p. 2). </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b/>
          <w:sz w:val="24"/>
          <w:szCs w:val="24"/>
        </w:rPr>
        <w:t>Key constraints identified in achieving these goals include</w:t>
      </w:r>
      <w:r w:rsidRPr="00A35DEF">
        <w:rPr>
          <w:rFonts w:ascii="Times New Roman" w:hAnsi="Times New Roman" w:cs="Times New Roman"/>
          <w:sz w:val="24"/>
          <w:szCs w:val="24"/>
        </w:rPr>
        <w:t xml:space="preserve">: </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 Shortages of well-trained health workers; </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 Insufficient responses by governments to the health needs of their populations, for a variety of reasons, in “fragile states”; and </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 The need for greater cooperation between sectors:  private, public, voluntary, and community and faith-based. </w:t>
      </w:r>
    </w:p>
    <w:p w:rsidR="00F74209" w:rsidRPr="00A35DEF" w:rsidRDefault="00F74209" w:rsidP="00F74209">
      <w:pPr>
        <w:jc w:val="both"/>
        <w:rPr>
          <w:rFonts w:ascii="Times New Roman" w:hAnsi="Times New Roman" w:cs="Times New Roman"/>
          <w:sz w:val="24"/>
          <w:szCs w:val="24"/>
        </w:rPr>
      </w:pPr>
      <w:r w:rsidRPr="00A35DEF">
        <w:rPr>
          <w:rFonts w:ascii="Times New Roman" w:hAnsi="Times New Roman" w:cs="Times New Roman"/>
          <w:sz w:val="24"/>
          <w:szCs w:val="24"/>
        </w:rPr>
        <w:t xml:space="preserve">This finding highlights the crucial role to be played by health systems and health providers in promoting health, preventing avoidable disease, and addressing morbidity in key areas in achieving the MDG goals, and realising the lives saved and illnesses prevented that those goals represent.  </w:t>
      </w:r>
    </w:p>
    <w:p w:rsidR="00F74209" w:rsidRPr="00A35DEF" w:rsidRDefault="00F74209" w:rsidP="00F74209">
      <w:pPr>
        <w:jc w:val="both"/>
        <w:rPr>
          <w:rFonts w:ascii="Times New Roman" w:hAnsi="Times New Roman" w:cs="Times New Roman"/>
          <w:b/>
          <w:sz w:val="24"/>
          <w:szCs w:val="24"/>
        </w:rPr>
      </w:pPr>
      <w:r w:rsidRPr="00A35DEF">
        <w:rPr>
          <w:rFonts w:ascii="Times New Roman" w:hAnsi="Times New Roman" w:cs="Times New Roman"/>
          <w:b/>
          <w:sz w:val="24"/>
          <w:szCs w:val="24"/>
        </w:rPr>
        <w:t xml:space="preserve"> “Disparity is a shocking reality we cannot hide from. This is a global injustice. It is a travesty of human rights on a global scale” Nelson Mandela, 2003 (cited in McCoy, 2003)</w:t>
      </w:r>
    </w:p>
    <w:p w:rsidR="0079222D" w:rsidRDefault="0079222D" w:rsidP="0079222D">
      <w:pPr>
        <w:spacing w:after="0"/>
        <w:jc w:val="both"/>
      </w:pPr>
      <w:r w:rsidRPr="00A35DEF">
        <w:rPr>
          <w:rFonts w:ascii="Times New Roman" w:hAnsi="Times New Roman" w:cs="Times New Roman"/>
          <w:sz w:val="24"/>
          <w:szCs w:val="24"/>
        </w:rPr>
        <w:t xml:space="preserve">The right to health, and the right for an equal opportunity for health, is part of this. </w:t>
      </w:r>
      <w:r>
        <w:t xml:space="preserve">It   is   also   important   to   recognise   that   health   is   not   merely   a   commodity   produced   by   health services.      Health     </w:t>
      </w:r>
      <w:proofErr w:type="gramStart"/>
      <w:r>
        <w:t>is  socially</w:t>
      </w:r>
      <w:proofErr w:type="gramEnd"/>
      <w:r>
        <w:t xml:space="preserve">   determined,     as   well   as   being    influenced    by   genetics    and environment.      The ability to achieve good health or, conversely, the risk of suffering ill health, is affected by socio-economic status, geography, labour market participation, education, gender, sexual preference and a host of other elements that impact, both directly or indirectly on one’s ability to achieve and maintain good health. </w:t>
      </w:r>
    </w:p>
    <w:p w:rsidR="0079222D" w:rsidRPr="00853B5C" w:rsidRDefault="0079222D" w:rsidP="0079222D">
      <w:pPr>
        <w:spacing w:after="0"/>
        <w:jc w:val="both"/>
      </w:pPr>
      <w:r w:rsidRPr="00A35DEF">
        <w:rPr>
          <w:rFonts w:ascii="Times New Roman" w:hAnsi="Times New Roman" w:cs="Times New Roman"/>
          <w:sz w:val="24"/>
          <w:szCs w:val="24"/>
        </w:rPr>
        <w:t xml:space="preserve"> </w:t>
      </w:r>
      <w:r>
        <w:t xml:space="preserve">The commitment In 2001, </w:t>
      </w:r>
      <w:proofErr w:type="gramStart"/>
      <w:r>
        <w:t>of  the</w:t>
      </w:r>
      <w:proofErr w:type="gramEnd"/>
      <w:r>
        <w:t xml:space="preserve"> international community .to the Millennium Development Goals (MDGs) represented a determination to make significant improvements in the health   status   of the </w:t>
      </w:r>
      <w:r>
        <w:lastRenderedPageBreak/>
        <w:t xml:space="preserve">world’s   population  as  the   burden of   illness  and  disease was   not   equally   distributed.   </w:t>
      </w:r>
      <w:r w:rsidRPr="00A35DEF">
        <w:rPr>
          <w:rFonts w:ascii="Times New Roman" w:hAnsi="Times New Roman" w:cs="Times New Roman"/>
          <w:sz w:val="24"/>
          <w:szCs w:val="24"/>
        </w:rPr>
        <w:t xml:space="preserve">As noted by McCoy (2003, p. 8) </w:t>
      </w:r>
    </w:p>
    <w:p w:rsidR="0079222D" w:rsidRPr="00A35DEF" w:rsidRDefault="0079222D" w:rsidP="0079222D">
      <w:pPr>
        <w:spacing w:after="0"/>
        <w:jc w:val="both"/>
        <w:rPr>
          <w:rFonts w:ascii="Times New Roman" w:hAnsi="Times New Roman" w:cs="Times New Roman"/>
          <w:sz w:val="24"/>
          <w:szCs w:val="24"/>
        </w:rPr>
      </w:pPr>
      <w:r w:rsidRPr="00A35DEF">
        <w:rPr>
          <w:rFonts w:ascii="Times New Roman" w:hAnsi="Times New Roman" w:cs="Times New Roman"/>
          <w:sz w:val="24"/>
          <w:szCs w:val="24"/>
        </w:rPr>
        <w:t xml:space="preserve">“The notion of equal opportunities to be healthy is also grounded in the human rights concept of non-discrimination and the need for governments (or the organised representation of society) to take the necessary measures to eliminate the unfair health consequences of social disparities. </w:t>
      </w:r>
    </w:p>
    <w:p w:rsidR="0079222D" w:rsidRPr="00A35DEF" w:rsidRDefault="0079222D" w:rsidP="0079222D">
      <w:pPr>
        <w:spacing w:after="0"/>
        <w:jc w:val="both"/>
        <w:rPr>
          <w:rFonts w:ascii="Times New Roman" w:hAnsi="Times New Roman" w:cs="Times New Roman"/>
          <w:sz w:val="24"/>
          <w:szCs w:val="24"/>
        </w:rPr>
      </w:pPr>
      <w:r w:rsidRPr="00A35DEF">
        <w:rPr>
          <w:rFonts w:ascii="Times New Roman" w:hAnsi="Times New Roman" w:cs="Times New Roman"/>
          <w:sz w:val="24"/>
          <w:szCs w:val="24"/>
        </w:rPr>
        <w:t>…Judging whether a process is equitable depends on the definition of what society accepts as an equal right of all.</w:t>
      </w:r>
    </w:p>
    <w:p w:rsidR="0079222D" w:rsidRPr="00A35DEF" w:rsidRDefault="0079222D" w:rsidP="0079222D">
      <w:pPr>
        <w:spacing w:after="0"/>
        <w:jc w:val="both"/>
        <w:rPr>
          <w:rFonts w:ascii="Times New Roman" w:hAnsi="Times New Roman" w:cs="Times New Roman"/>
          <w:sz w:val="24"/>
          <w:szCs w:val="24"/>
        </w:rPr>
      </w:pPr>
    </w:p>
    <w:p w:rsidR="0079222D" w:rsidRPr="00A35DEF" w:rsidRDefault="0079222D" w:rsidP="0079222D">
      <w:pPr>
        <w:spacing w:after="0"/>
        <w:jc w:val="both"/>
        <w:rPr>
          <w:rFonts w:ascii="Times New Roman" w:hAnsi="Times New Roman" w:cs="Times New Roman"/>
          <w:sz w:val="24"/>
          <w:szCs w:val="24"/>
        </w:rPr>
      </w:pPr>
      <w:r w:rsidRPr="00A35DEF">
        <w:rPr>
          <w:rFonts w:ascii="Times New Roman" w:hAnsi="Times New Roman" w:cs="Times New Roman"/>
          <w:sz w:val="24"/>
          <w:szCs w:val="24"/>
        </w:rPr>
        <w:t xml:space="preserve">Some emphasizes inequalities in health outcomes; others emphasize the opportunities for good health outcomes.” The Pan American Health Organisation (PAHO) has also recognised that the concept of justice is important, and that “all inequities are the product of unjust inequalities”.  It states that while “just and unjust are subject to various interpretations. In the context of health, one of the more accepted definitions </w:t>
      </w:r>
      <w:proofErr w:type="gramStart"/>
      <w:r w:rsidRPr="00A35DEF">
        <w:rPr>
          <w:rFonts w:ascii="Times New Roman" w:hAnsi="Times New Roman" w:cs="Times New Roman"/>
          <w:sz w:val="24"/>
          <w:szCs w:val="24"/>
        </w:rPr>
        <w:t>of  just</w:t>
      </w:r>
      <w:proofErr w:type="gramEnd"/>
      <w:r w:rsidRPr="00A35DEF">
        <w:rPr>
          <w:rFonts w:ascii="Times New Roman" w:hAnsi="Times New Roman" w:cs="Times New Roman"/>
          <w:sz w:val="24"/>
          <w:szCs w:val="24"/>
        </w:rPr>
        <w:t xml:space="preserve"> refers to equal opportunities for individuals and  social groups, in terms of granting access to and using the health services, in accordance with the needs of the various groups of a population, regardless of their ability to pay.” </w:t>
      </w:r>
      <w:proofErr w:type="gramStart"/>
      <w:r w:rsidRPr="00A35DEF">
        <w:rPr>
          <w:rFonts w:ascii="Times New Roman" w:hAnsi="Times New Roman" w:cs="Times New Roman"/>
          <w:sz w:val="24"/>
          <w:szCs w:val="24"/>
        </w:rPr>
        <w:t>(PAHO, 1999).</w:t>
      </w:r>
      <w:proofErr w:type="gramEnd"/>
      <w:r w:rsidRPr="00A35DEF">
        <w:rPr>
          <w:rFonts w:ascii="Times New Roman" w:hAnsi="Times New Roman" w:cs="Times New Roman"/>
          <w:sz w:val="24"/>
          <w:szCs w:val="24"/>
        </w:rPr>
        <w:t xml:space="preserve">  This enshrines the notion of universal health care and access as part of a just health system. </w:t>
      </w:r>
    </w:p>
    <w:p w:rsidR="00D05EA1" w:rsidRDefault="00D05EA1" w:rsidP="00D05EA1">
      <w:pPr>
        <w:pStyle w:val="Heading4"/>
        <w:spacing w:line="360" w:lineRule="auto"/>
        <w:jc w:val="both"/>
      </w:pPr>
      <w:r>
        <w:t xml:space="preserve">ENCOURAGING SAFE CULTURAL PRACTICES </w:t>
      </w:r>
    </w:p>
    <w:p w:rsidR="00D05EA1" w:rsidRDefault="00D05EA1" w:rsidP="00D05EA1">
      <w:pPr>
        <w:spacing w:line="360" w:lineRule="auto"/>
        <w:jc w:val="both"/>
      </w:pPr>
      <w:smartTag w:uri="urn:schemas-microsoft-com:office:smarttags" w:element="place">
        <w:smartTag w:uri="urn:schemas-microsoft-com:office:smarttags" w:element="country-region">
          <w:r>
            <w:t>Nigeria</w:t>
          </w:r>
        </w:smartTag>
      </w:smartTag>
      <w:r>
        <w:t xml:space="preserve"> has about 250 ethnic groups and three major religions. These groups have their norms, values and cultural practices. These cultural practices have negative or positive influence on the health of the women and children who are the most vulnerable group. The nurse must discourage negative practices that may lead to problems during pregnancy, labour and after delivery. Such include:</w:t>
      </w:r>
    </w:p>
    <w:p w:rsidR="00D05EA1" w:rsidRDefault="00D05EA1" w:rsidP="00D05EA1">
      <w:pPr>
        <w:numPr>
          <w:ilvl w:val="0"/>
          <w:numId w:val="4"/>
        </w:numPr>
        <w:spacing w:after="0" w:line="360" w:lineRule="auto"/>
        <w:jc w:val="both"/>
      </w:pPr>
      <w:r>
        <w:t xml:space="preserve">Female genital cutting (FGC). A recent national survey says that the prevalence of FCG in </w:t>
      </w:r>
      <w:smartTag w:uri="urn:schemas-microsoft-com:office:smarttags" w:element="place">
        <w:smartTag w:uri="urn:schemas-microsoft-com:office:smarttags" w:element="country-region">
          <w:r>
            <w:t>Nigeria</w:t>
          </w:r>
        </w:smartTag>
      </w:smartTag>
      <w:r>
        <w:t xml:space="preserve"> is 19%. It is as low as 0.4% in the North west, 1.3% in the North east, 9.6% in the North Central, 34.7% in south-south, 40.8% in South east and as high as 60.7% in the South West (NDHS 2003)</w:t>
      </w:r>
    </w:p>
    <w:p w:rsidR="00D05EA1" w:rsidRDefault="00D05EA1" w:rsidP="00D05EA1">
      <w:pPr>
        <w:numPr>
          <w:ilvl w:val="0"/>
          <w:numId w:val="4"/>
        </w:numPr>
        <w:spacing w:after="0" w:line="360" w:lineRule="auto"/>
        <w:jc w:val="both"/>
      </w:pPr>
      <w:r>
        <w:t>Early Marriage.</w:t>
      </w:r>
    </w:p>
    <w:p w:rsidR="00D05EA1" w:rsidRDefault="00D05EA1" w:rsidP="00D05EA1">
      <w:pPr>
        <w:numPr>
          <w:ilvl w:val="0"/>
          <w:numId w:val="4"/>
        </w:numPr>
        <w:spacing w:after="0" w:line="360" w:lineRule="auto"/>
        <w:jc w:val="both"/>
      </w:pPr>
      <w:r>
        <w:t>Harmful delivery/postnatal practices</w:t>
      </w:r>
    </w:p>
    <w:p w:rsidR="00D05EA1" w:rsidRDefault="00D05EA1" w:rsidP="00D05EA1">
      <w:pPr>
        <w:numPr>
          <w:ilvl w:val="0"/>
          <w:numId w:val="4"/>
        </w:numPr>
        <w:spacing w:after="0" w:line="360" w:lineRule="auto"/>
        <w:jc w:val="both"/>
      </w:pPr>
      <w:r>
        <w:t>Widowhood practices</w:t>
      </w:r>
    </w:p>
    <w:p w:rsidR="00D05EA1" w:rsidRDefault="00D05EA1" w:rsidP="00D05EA1">
      <w:pPr>
        <w:numPr>
          <w:ilvl w:val="0"/>
          <w:numId w:val="4"/>
        </w:numPr>
        <w:spacing w:after="0" w:line="360" w:lineRule="auto"/>
        <w:jc w:val="both"/>
      </w:pPr>
      <w:r>
        <w:t>Tribal marks and body scarification</w:t>
      </w:r>
    </w:p>
    <w:p w:rsidR="00D05EA1" w:rsidRDefault="00D05EA1" w:rsidP="00D05EA1">
      <w:pPr>
        <w:numPr>
          <w:ilvl w:val="0"/>
          <w:numId w:val="4"/>
        </w:numPr>
        <w:spacing w:after="0" w:line="360" w:lineRule="auto"/>
        <w:jc w:val="both"/>
      </w:pPr>
      <w:r>
        <w:t>Wife beating</w:t>
      </w:r>
    </w:p>
    <w:p w:rsidR="00D05EA1" w:rsidRDefault="00D05EA1" w:rsidP="00D05EA1">
      <w:pPr>
        <w:numPr>
          <w:ilvl w:val="0"/>
          <w:numId w:val="4"/>
        </w:numPr>
        <w:spacing w:after="0" w:line="360" w:lineRule="auto"/>
        <w:jc w:val="both"/>
      </w:pPr>
      <w:r>
        <w:t xml:space="preserve">Child abuse </w:t>
      </w:r>
    </w:p>
    <w:p w:rsidR="00D05EA1" w:rsidRDefault="00D05EA1" w:rsidP="00D05EA1">
      <w:pPr>
        <w:spacing w:line="360" w:lineRule="auto"/>
        <w:jc w:val="both"/>
      </w:pPr>
      <w:r>
        <w:t xml:space="preserve">In encouraging healthy cultural practices the community midwives must first clarify her values to prevent ethnocentrism. In collaboration with other health professionals, intensive awareness campaign against these practices must be mounted. She must be involved in advocacy at policy level and </w:t>
      </w:r>
      <w:r>
        <w:lastRenderedPageBreak/>
        <w:t>legislative level against FGC. With her knowledge and skill she can also initiate the production and distribution of health education leaflets on safe cultural practices.</w:t>
      </w:r>
    </w:p>
    <w:p w:rsidR="00DD4484" w:rsidRPr="00CC5B23" w:rsidRDefault="00DD4484" w:rsidP="00DD4484">
      <w:pPr>
        <w:pStyle w:val="Heading4"/>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Provision of safe motherhood</w:t>
      </w:r>
    </w:p>
    <w:p w:rsidR="00DD4484" w:rsidRPr="00CC5B23" w:rsidRDefault="00DD4484" w:rsidP="00DD4484">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Safe motherhood is defined as a concerted, collective effort by pregnant women, herself, her immediate and extended family members, her community and all health personnel at the primary, secondary and tertiary levels to ensure safety of a pregnant woman and her baby during pregnancy, delivery and after delivery, (WHO 2005). Safe motherhood is one of the WHO global strategy aim at reducing maternal morbidity by 50% in 2000. In providing safe motherhood the community midwives must </w:t>
      </w:r>
      <w:proofErr w:type="spellStart"/>
      <w:r w:rsidRPr="00CC5B23">
        <w:rPr>
          <w:rFonts w:ascii="Times New Roman" w:hAnsi="Times New Roman" w:cs="Times New Roman"/>
          <w:sz w:val="24"/>
          <w:szCs w:val="24"/>
        </w:rPr>
        <w:t>center</w:t>
      </w:r>
      <w:proofErr w:type="spellEnd"/>
      <w:r w:rsidRPr="00CC5B23">
        <w:rPr>
          <w:rFonts w:ascii="Times New Roman" w:hAnsi="Times New Roman" w:cs="Times New Roman"/>
          <w:sz w:val="24"/>
          <w:szCs w:val="24"/>
        </w:rPr>
        <w:t xml:space="preserve"> her care on the pillars of safe motherhood, which are:</w:t>
      </w:r>
    </w:p>
    <w:p w:rsidR="00DD4484" w:rsidRPr="00CC5B23" w:rsidRDefault="00DD4484" w:rsidP="00DD4484">
      <w:pPr>
        <w:numPr>
          <w:ilvl w:val="0"/>
          <w:numId w:val="3"/>
        </w:num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Family planning</w:t>
      </w:r>
    </w:p>
    <w:p w:rsidR="00DD4484" w:rsidRPr="00CC5B23" w:rsidRDefault="00DD4484" w:rsidP="008F7AAC">
      <w:pPr>
        <w:pStyle w:val="Title"/>
      </w:pPr>
      <w:r w:rsidRPr="00CC5B23">
        <w:t>Focused antennal care</w:t>
      </w:r>
    </w:p>
    <w:p w:rsidR="00DD4484" w:rsidRPr="00CC5B23" w:rsidRDefault="00DD4484" w:rsidP="00DD4484">
      <w:pPr>
        <w:numPr>
          <w:ilvl w:val="0"/>
          <w:numId w:val="3"/>
        </w:num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Clear safe delivery</w:t>
      </w:r>
    </w:p>
    <w:p w:rsidR="00DD4484" w:rsidRPr="00CC5B23" w:rsidRDefault="00DD4484" w:rsidP="00DD4484">
      <w:pPr>
        <w:numPr>
          <w:ilvl w:val="0"/>
          <w:numId w:val="3"/>
        </w:numPr>
        <w:spacing w:after="0" w:line="360" w:lineRule="auto"/>
        <w:jc w:val="both"/>
        <w:rPr>
          <w:rFonts w:ascii="Times New Roman" w:hAnsi="Times New Roman" w:cs="Times New Roman"/>
          <w:sz w:val="24"/>
          <w:szCs w:val="24"/>
        </w:rPr>
      </w:pPr>
      <w:proofErr w:type="spellStart"/>
      <w:r w:rsidRPr="00CC5B23">
        <w:rPr>
          <w:rFonts w:ascii="Times New Roman" w:hAnsi="Times New Roman" w:cs="Times New Roman"/>
          <w:sz w:val="24"/>
          <w:szCs w:val="24"/>
        </w:rPr>
        <w:t>Newborn</w:t>
      </w:r>
      <w:proofErr w:type="spellEnd"/>
      <w:r w:rsidRPr="00CC5B23">
        <w:rPr>
          <w:rFonts w:ascii="Times New Roman" w:hAnsi="Times New Roman" w:cs="Times New Roman"/>
          <w:sz w:val="24"/>
          <w:szCs w:val="24"/>
        </w:rPr>
        <w:t xml:space="preserve"> care</w:t>
      </w:r>
    </w:p>
    <w:p w:rsidR="00DD4484" w:rsidRPr="00CC5B23" w:rsidRDefault="00DD4484" w:rsidP="00DD4484">
      <w:pPr>
        <w:numPr>
          <w:ilvl w:val="0"/>
          <w:numId w:val="3"/>
        </w:num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Postnatal care</w:t>
      </w:r>
    </w:p>
    <w:p w:rsidR="00DD4484" w:rsidRPr="00CC5B23" w:rsidRDefault="00DD4484" w:rsidP="00DD4484">
      <w:pPr>
        <w:numPr>
          <w:ilvl w:val="0"/>
          <w:numId w:val="3"/>
        </w:num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Post abortion care</w:t>
      </w:r>
    </w:p>
    <w:p w:rsidR="00DD4484" w:rsidRPr="00CC5B23" w:rsidRDefault="00DD4484" w:rsidP="00DD4484">
      <w:pPr>
        <w:numPr>
          <w:ilvl w:val="0"/>
          <w:numId w:val="3"/>
        </w:num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Emergency Obstetrics care</w:t>
      </w:r>
    </w:p>
    <w:p w:rsidR="00DD4484" w:rsidRPr="00CC5B23" w:rsidRDefault="00DD4484" w:rsidP="00DD4484">
      <w:pPr>
        <w:numPr>
          <w:ilvl w:val="0"/>
          <w:numId w:val="3"/>
        </w:num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Treatment of STIs / HIV/AIDS</w:t>
      </w:r>
    </w:p>
    <w:p w:rsidR="00DD4484" w:rsidRDefault="00DD4484" w:rsidP="00DD4484">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 xml:space="preserve">NDHS (2003) and WHO (1999) address the three delays to effective, timely utilization of maternal care services. These are: delay in seeking appropriate health care by women, delay in accessing health care facility and delay in receiving care in health facility Since safe motherhood programme involves multiple sectors (education, Health, human right, transport) the community midwife in collaboration with other health professionals must ensure adequate implementation of the mother- baby package. . The usefulness of the package is that it outlines what can be done to prevent and manage major obstetric complications in the community, at the health </w:t>
      </w:r>
      <w:proofErr w:type="spellStart"/>
      <w:r w:rsidRPr="00CC5B23">
        <w:rPr>
          <w:rFonts w:ascii="Times New Roman" w:hAnsi="Times New Roman" w:cs="Times New Roman"/>
          <w:sz w:val="24"/>
          <w:szCs w:val="24"/>
        </w:rPr>
        <w:t>center</w:t>
      </w:r>
      <w:proofErr w:type="spellEnd"/>
      <w:r w:rsidRPr="00CC5B23">
        <w:rPr>
          <w:rFonts w:ascii="Times New Roman" w:hAnsi="Times New Roman" w:cs="Times New Roman"/>
          <w:sz w:val="24"/>
          <w:szCs w:val="24"/>
        </w:rPr>
        <w:t xml:space="preserve"> and at the hospital. The danger of this is that the package could not be used as a cookbook, this should not be so, in that midwifery practice is not straight jacket but depends on a lot of factors.</w:t>
      </w:r>
    </w:p>
    <w:p w:rsidR="00517ADA" w:rsidRDefault="00517ADA" w:rsidP="00DD4484">
      <w:pPr>
        <w:spacing w:line="360" w:lineRule="auto"/>
        <w:jc w:val="both"/>
        <w:rPr>
          <w:rFonts w:ascii="Times New Roman" w:hAnsi="Times New Roman" w:cs="Times New Roman"/>
          <w:sz w:val="24"/>
          <w:szCs w:val="24"/>
        </w:rPr>
      </w:pPr>
    </w:p>
    <w:p w:rsidR="00517ADA" w:rsidRDefault="00517ADA" w:rsidP="00DD4484">
      <w:pPr>
        <w:spacing w:line="360" w:lineRule="auto"/>
        <w:jc w:val="both"/>
        <w:rPr>
          <w:rFonts w:ascii="Times New Roman" w:hAnsi="Times New Roman" w:cs="Times New Roman"/>
          <w:sz w:val="24"/>
          <w:szCs w:val="24"/>
        </w:rPr>
      </w:pPr>
    </w:p>
    <w:p w:rsidR="00517ADA" w:rsidRPr="00CC5B23" w:rsidRDefault="00517ADA" w:rsidP="00517ADA">
      <w:pPr>
        <w:spacing w:line="360" w:lineRule="auto"/>
        <w:jc w:val="both"/>
        <w:rPr>
          <w:rFonts w:ascii="Times New Roman" w:hAnsi="Times New Roman" w:cs="Times New Roman"/>
          <w:b/>
          <w:bCs/>
          <w:sz w:val="24"/>
          <w:szCs w:val="24"/>
        </w:rPr>
      </w:pPr>
      <w:r w:rsidRPr="00CC5B23">
        <w:rPr>
          <w:rFonts w:ascii="Times New Roman" w:hAnsi="Times New Roman" w:cs="Times New Roman"/>
          <w:b/>
          <w:bCs/>
          <w:sz w:val="24"/>
          <w:szCs w:val="24"/>
        </w:rPr>
        <w:lastRenderedPageBreak/>
        <w:t>ACTIVE INVOLVEMENT IN BIRTH PREPAREDNESS AND COMPLICATION READINESS</w:t>
      </w:r>
    </w:p>
    <w:p w:rsidR="00517ADA" w:rsidRPr="00CC5B23" w:rsidRDefault="00517ADA" w:rsidP="00517ADA">
      <w:pPr>
        <w:spacing w:line="360" w:lineRule="auto"/>
        <w:jc w:val="both"/>
        <w:rPr>
          <w:rFonts w:ascii="Times New Roman" w:hAnsi="Times New Roman" w:cs="Times New Roman"/>
          <w:sz w:val="24"/>
          <w:szCs w:val="24"/>
        </w:rPr>
      </w:pPr>
      <w:r w:rsidRPr="00CC5B23">
        <w:rPr>
          <w:rFonts w:ascii="Times New Roman" w:hAnsi="Times New Roman" w:cs="Times New Roman"/>
          <w:sz w:val="24"/>
          <w:szCs w:val="24"/>
        </w:rPr>
        <w:t>Birth preparedness and complication is a concept in health care delivery aimed at averting the delays of pregnant women in seeking, reaching or receiving care through advance preparation and rapid action. Birth preparedness and complication readiness Myles (2003) argues is a shared responsibility between individuals, the families, the communities, and health facility. In these regards the role of the community midwife should include:</w:t>
      </w:r>
    </w:p>
    <w:p w:rsidR="00517ADA" w:rsidRPr="00CC5B23" w:rsidRDefault="00517ADA" w:rsidP="00517ADA">
      <w:pPr>
        <w:numPr>
          <w:ilvl w:val="0"/>
          <w:numId w:val="5"/>
        </w:num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Creation of an enabling environment that supports the surviv</w:t>
      </w:r>
      <w:r>
        <w:rPr>
          <w:rFonts w:ascii="Times New Roman" w:hAnsi="Times New Roman" w:cs="Times New Roman"/>
          <w:sz w:val="24"/>
          <w:szCs w:val="24"/>
        </w:rPr>
        <w:t>al</w:t>
      </w:r>
      <w:r w:rsidRPr="00CC5B23">
        <w:rPr>
          <w:rFonts w:ascii="Times New Roman" w:hAnsi="Times New Roman" w:cs="Times New Roman"/>
          <w:sz w:val="24"/>
          <w:szCs w:val="24"/>
        </w:rPr>
        <w:t xml:space="preserve"> of the pregnant and the new born.</w:t>
      </w:r>
    </w:p>
    <w:p w:rsidR="00517ADA" w:rsidRPr="00CC5B23" w:rsidRDefault="00517ADA" w:rsidP="00517ADA">
      <w:pPr>
        <w:numPr>
          <w:ilvl w:val="0"/>
          <w:numId w:val="5"/>
        </w:num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Active involvement of the husband in the care – financially, physically and emotionally.</w:t>
      </w:r>
    </w:p>
    <w:p w:rsidR="00517ADA" w:rsidRPr="00CC5B23" w:rsidRDefault="00517ADA" w:rsidP="00517ADA">
      <w:pPr>
        <w:numPr>
          <w:ilvl w:val="0"/>
          <w:numId w:val="5"/>
        </w:numPr>
        <w:spacing w:after="0" w:line="360" w:lineRule="auto"/>
        <w:jc w:val="both"/>
        <w:rPr>
          <w:rFonts w:ascii="Times New Roman" w:hAnsi="Times New Roman" w:cs="Times New Roman"/>
          <w:sz w:val="24"/>
          <w:szCs w:val="24"/>
        </w:rPr>
      </w:pPr>
      <w:r w:rsidRPr="00CC5B23">
        <w:rPr>
          <w:rFonts w:ascii="Times New Roman" w:hAnsi="Times New Roman" w:cs="Times New Roman"/>
          <w:sz w:val="24"/>
          <w:szCs w:val="24"/>
        </w:rPr>
        <w:t>Community mobilization towards women empowerment and the education of the girl child.</w:t>
      </w:r>
    </w:p>
    <w:p w:rsidR="00517ADA" w:rsidRPr="00CC5B23" w:rsidRDefault="00517ADA" w:rsidP="00517ADA">
      <w:pPr>
        <w:numPr>
          <w:ilvl w:val="0"/>
          <w:numId w:val="6"/>
        </w:numPr>
        <w:tabs>
          <w:tab w:val="clear" w:pos="1080"/>
        </w:tabs>
        <w:spacing w:after="0" w:line="360" w:lineRule="auto"/>
        <w:ind w:hanging="720"/>
        <w:jc w:val="both"/>
        <w:rPr>
          <w:rFonts w:ascii="Times New Roman" w:hAnsi="Times New Roman" w:cs="Times New Roman"/>
          <w:sz w:val="24"/>
          <w:szCs w:val="24"/>
        </w:rPr>
      </w:pPr>
      <w:r w:rsidRPr="00CC5B23">
        <w:rPr>
          <w:rFonts w:ascii="Times New Roman" w:hAnsi="Times New Roman" w:cs="Times New Roman"/>
          <w:sz w:val="24"/>
          <w:szCs w:val="24"/>
        </w:rPr>
        <w:t>Identifying those individuals that will stay with the pregnant woman in the hospital.</w:t>
      </w:r>
    </w:p>
    <w:p w:rsidR="00517ADA" w:rsidRPr="00CC5B23" w:rsidRDefault="00517ADA" w:rsidP="00517ADA">
      <w:pPr>
        <w:numPr>
          <w:ilvl w:val="0"/>
          <w:numId w:val="6"/>
        </w:numPr>
        <w:tabs>
          <w:tab w:val="clear" w:pos="1080"/>
        </w:tabs>
        <w:spacing w:after="0" w:line="360" w:lineRule="auto"/>
        <w:ind w:hanging="720"/>
        <w:jc w:val="both"/>
        <w:rPr>
          <w:rFonts w:ascii="Times New Roman" w:hAnsi="Times New Roman" w:cs="Times New Roman"/>
          <w:sz w:val="24"/>
          <w:szCs w:val="24"/>
        </w:rPr>
      </w:pPr>
      <w:r w:rsidRPr="00CC5B23">
        <w:rPr>
          <w:rFonts w:ascii="Times New Roman" w:hAnsi="Times New Roman" w:cs="Times New Roman"/>
          <w:sz w:val="24"/>
          <w:szCs w:val="24"/>
        </w:rPr>
        <w:t>Encouraging women to save money towards delivery (opening a new account).</w:t>
      </w:r>
    </w:p>
    <w:p w:rsidR="00517ADA" w:rsidRPr="00CC5B23" w:rsidRDefault="00517ADA" w:rsidP="00517ADA">
      <w:pPr>
        <w:numPr>
          <w:ilvl w:val="0"/>
          <w:numId w:val="6"/>
        </w:numPr>
        <w:tabs>
          <w:tab w:val="clear" w:pos="1080"/>
        </w:tabs>
        <w:spacing w:after="0" w:line="360" w:lineRule="auto"/>
        <w:ind w:hanging="720"/>
        <w:jc w:val="both"/>
        <w:rPr>
          <w:rFonts w:ascii="Times New Roman" w:hAnsi="Times New Roman" w:cs="Times New Roman"/>
          <w:sz w:val="24"/>
          <w:szCs w:val="24"/>
        </w:rPr>
      </w:pPr>
      <w:r w:rsidRPr="00CC5B23">
        <w:rPr>
          <w:rFonts w:ascii="Times New Roman" w:hAnsi="Times New Roman" w:cs="Times New Roman"/>
          <w:sz w:val="24"/>
          <w:szCs w:val="24"/>
        </w:rPr>
        <w:t>Buying and storing materials needed during after delivery/birth.</w:t>
      </w:r>
    </w:p>
    <w:p w:rsidR="00517ADA" w:rsidRPr="00CC5B23" w:rsidRDefault="00517ADA" w:rsidP="00517ADA">
      <w:pPr>
        <w:numPr>
          <w:ilvl w:val="0"/>
          <w:numId w:val="6"/>
        </w:numPr>
        <w:tabs>
          <w:tab w:val="clear" w:pos="1080"/>
        </w:tabs>
        <w:spacing w:after="0" w:line="360" w:lineRule="auto"/>
        <w:ind w:left="720"/>
        <w:jc w:val="both"/>
        <w:rPr>
          <w:rFonts w:ascii="Times New Roman" w:hAnsi="Times New Roman" w:cs="Times New Roman"/>
          <w:sz w:val="24"/>
          <w:szCs w:val="24"/>
        </w:rPr>
      </w:pPr>
      <w:r w:rsidRPr="00CC5B23">
        <w:rPr>
          <w:rFonts w:ascii="Times New Roman" w:hAnsi="Times New Roman" w:cs="Times New Roman"/>
          <w:sz w:val="24"/>
          <w:szCs w:val="24"/>
        </w:rPr>
        <w:t>Taking the pregnant women through causes, sign and symptoms of various complications before, during and after delivery and how to call for help or when and how to get to the hospital before the complication become serious.</w:t>
      </w:r>
    </w:p>
    <w:p w:rsidR="00517ADA" w:rsidRPr="00CC5B23" w:rsidRDefault="00517ADA" w:rsidP="00517ADA">
      <w:pPr>
        <w:numPr>
          <w:ilvl w:val="0"/>
          <w:numId w:val="6"/>
        </w:numPr>
        <w:tabs>
          <w:tab w:val="clear" w:pos="1080"/>
        </w:tabs>
        <w:spacing w:after="0" w:line="360" w:lineRule="auto"/>
        <w:ind w:hanging="720"/>
        <w:jc w:val="both"/>
        <w:rPr>
          <w:rFonts w:ascii="Times New Roman" w:hAnsi="Times New Roman" w:cs="Times New Roman"/>
          <w:sz w:val="24"/>
          <w:szCs w:val="24"/>
        </w:rPr>
      </w:pPr>
      <w:r w:rsidRPr="00CC5B23">
        <w:rPr>
          <w:rFonts w:ascii="Times New Roman" w:hAnsi="Times New Roman" w:cs="Times New Roman"/>
          <w:sz w:val="24"/>
          <w:szCs w:val="24"/>
        </w:rPr>
        <w:t>Comprehensive history taking and examinations.</w:t>
      </w:r>
    </w:p>
    <w:p w:rsidR="00517ADA" w:rsidRPr="00CC5B23" w:rsidRDefault="00517ADA" w:rsidP="00517ADA">
      <w:pPr>
        <w:numPr>
          <w:ilvl w:val="0"/>
          <w:numId w:val="6"/>
        </w:numPr>
        <w:tabs>
          <w:tab w:val="clear" w:pos="1080"/>
        </w:tabs>
        <w:spacing w:after="0" w:line="360" w:lineRule="auto"/>
        <w:ind w:hanging="720"/>
        <w:jc w:val="both"/>
        <w:rPr>
          <w:rFonts w:ascii="Times New Roman" w:hAnsi="Times New Roman" w:cs="Times New Roman"/>
          <w:sz w:val="24"/>
          <w:szCs w:val="24"/>
        </w:rPr>
      </w:pPr>
      <w:r w:rsidRPr="00CC5B23">
        <w:rPr>
          <w:rFonts w:ascii="Times New Roman" w:hAnsi="Times New Roman" w:cs="Times New Roman"/>
          <w:sz w:val="24"/>
          <w:szCs w:val="24"/>
        </w:rPr>
        <w:t>Laboratory test for STIs/HIV.</w:t>
      </w:r>
    </w:p>
    <w:p w:rsidR="00517ADA" w:rsidRPr="00CC5B23" w:rsidRDefault="00517ADA" w:rsidP="00517ADA">
      <w:pPr>
        <w:numPr>
          <w:ilvl w:val="0"/>
          <w:numId w:val="6"/>
        </w:numPr>
        <w:tabs>
          <w:tab w:val="clear" w:pos="1080"/>
        </w:tabs>
        <w:spacing w:after="0" w:line="360" w:lineRule="auto"/>
        <w:ind w:hanging="720"/>
        <w:jc w:val="both"/>
        <w:rPr>
          <w:rFonts w:ascii="Times New Roman" w:hAnsi="Times New Roman" w:cs="Times New Roman"/>
          <w:sz w:val="24"/>
          <w:szCs w:val="24"/>
        </w:rPr>
      </w:pPr>
      <w:r w:rsidRPr="00CC5B23">
        <w:rPr>
          <w:rFonts w:ascii="Times New Roman" w:hAnsi="Times New Roman" w:cs="Times New Roman"/>
          <w:sz w:val="24"/>
          <w:szCs w:val="24"/>
        </w:rPr>
        <w:t xml:space="preserve">Health talk on nutrition and </w:t>
      </w:r>
      <w:proofErr w:type="spellStart"/>
      <w:r w:rsidRPr="00CC5B23">
        <w:rPr>
          <w:rFonts w:ascii="Times New Roman" w:hAnsi="Times New Roman" w:cs="Times New Roman"/>
          <w:sz w:val="24"/>
          <w:szCs w:val="24"/>
        </w:rPr>
        <w:t>cleaniness</w:t>
      </w:r>
      <w:proofErr w:type="spellEnd"/>
    </w:p>
    <w:p w:rsidR="004430FC" w:rsidRPr="00CC5B23" w:rsidRDefault="00961CDC" w:rsidP="004430FC">
      <w:pPr>
        <w:spacing w:line="360" w:lineRule="auto"/>
        <w:jc w:val="both"/>
        <w:rPr>
          <w:rFonts w:ascii="Times New Roman" w:hAnsi="Times New Roman" w:cs="Times New Roman"/>
          <w:sz w:val="24"/>
          <w:szCs w:val="24"/>
        </w:rPr>
      </w:pPr>
      <w:r w:rsidRPr="00CC5B23">
        <w:rPr>
          <w:rFonts w:ascii="Times New Roman" w:hAnsi="Times New Roman" w:cs="Times New Roman"/>
          <w:iCs/>
          <w:sz w:val="24"/>
          <w:szCs w:val="24"/>
        </w:rPr>
        <w:t xml:space="preserve">As seen </w:t>
      </w:r>
      <w:r>
        <w:rPr>
          <w:rFonts w:ascii="Times New Roman" w:hAnsi="Times New Roman" w:cs="Times New Roman"/>
          <w:iCs/>
          <w:sz w:val="24"/>
          <w:szCs w:val="24"/>
        </w:rPr>
        <w:t xml:space="preserve">in </w:t>
      </w:r>
      <w:r w:rsidRPr="00CC5B23">
        <w:rPr>
          <w:rFonts w:ascii="Times New Roman" w:hAnsi="Times New Roman" w:cs="Times New Roman"/>
          <w:sz w:val="24"/>
          <w:szCs w:val="24"/>
        </w:rPr>
        <w:t xml:space="preserve">research literature health sector reform is strongly driven by </w:t>
      </w:r>
      <w:proofErr w:type="gramStart"/>
      <w:r w:rsidRPr="00CC5B23">
        <w:rPr>
          <w:rFonts w:ascii="Times New Roman" w:hAnsi="Times New Roman" w:cs="Times New Roman"/>
          <w:sz w:val="24"/>
          <w:szCs w:val="24"/>
        </w:rPr>
        <w:t>donors</w:t>
      </w:r>
      <w:proofErr w:type="gramEnd"/>
      <w:r w:rsidRPr="00CC5B23">
        <w:rPr>
          <w:rFonts w:ascii="Times New Roman" w:hAnsi="Times New Roman" w:cs="Times New Roman"/>
          <w:sz w:val="24"/>
          <w:szCs w:val="24"/>
        </w:rPr>
        <w:t xml:space="preserve"> models of reform. In this context the donors’ objectives explicitly include targeting public sector</w:t>
      </w:r>
      <w:r>
        <w:rPr>
          <w:rFonts w:ascii="Times New Roman" w:hAnsi="Times New Roman" w:cs="Times New Roman"/>
          <w:sz w:val="24"/>
          <w:szCs w:val="24"/>
        </w:rPr>
        <w:t xml:space="preserve"> and </w:t>
      </w:r>
      <w:r w:rsidRPr="00CC5B23">
        <w:rPr>
          <w:rFonts w:ascii="Times New Roman" w:hAnsi="Times New Roman" w:cs="Times New Roman"/>
          <w:sz w:val="24"/>
          <w:szCs w:val="24"/>
        </w:rPr>
        <w:t xml:space="preserve">resources to where they will most reduce the disease burden, and filling gaps in the primary and preventative care system for the poor in order to do this. Improving the allocation of health care resources and improving equity are both highly desirable objectives, but this approach has been flawed as it is deliberately </w:t>
      </w:r>
      <w:proofErr w:type="spellStart"/>
      <w:r w:rsidRPr="00CC5B23">
        <w:rPr>
          <w:rFonts w:ascii="Times New Roman" w:hAnsi="Times New Roman" w:cs="Times New Roman"/>
          <w:sz w:val="24"/>
          <w:szCs w:val="24"/>
        </w:rPr>
        <w:t>unequalizing</w:t>
      </w:r>
      <w:proofErr w:type="spellEnd"/>
      <w:r w:rsidRPr="00CC5B23">
        <w:rPr>
          <w:rFonts w:ascii="Times New Roman" w:hAnsi="Times New Roman" w:cs="Times New Roman"/>
          <w:sz w:val="24"/>
          <w:szCs w:val="24"/>
        </w:rPr>
        <w:t xml:space="preserve"> in health system terms. This is because the intentions at face value-have obscured both the mixed objectives being pursued in practice, and the problematic </w:t>
      </w:r>
      <w:r w:rsidR="004430FC" w:rsidRPr="00CC5B23">
        <w:rPr>
          <w:rFonts w:ascii="Times New Roman" w:hAnsi="Times New Roman" w:cs="Times New Roman"/>
          <w:b/>
          <w:bCs/>
          <w:sz w:val="24"/>
          <w:szCs w:val="24"/>
        </w:rPr>
        <w:t xml:space="preserve">State Government </w:t>
      </w:r>
      <w:r w:rsidR="004430FC">
        <w:rPr>
          <w:rFonts w:ascii="Times New Roman" w:hAnsi="Times New Roman" w:cs="Times New Roman"/>
          <w:b/>
          <w:bCs/>
          <w:sz w:val="24"/>
          <w:szCs w:val="24"/>
        </w:rPr>
        <w:t>a</w:t>
      </w:r>
      <w:r w:rsidR="004430FC" w:rsidRPr="00CC5B23">
        <w:rPr>
          <w:rFonts w:ascii="Times New Roman" w:hAnsi="Times New Roman" w:cs="Times New Roman"/>
          <w:b/>
          <w:bCs/>
          <w:sz w:val="24"/>
          <w:szCs w:val="24"/>
        </w:rPr>
        <w:t>nd Local Government</w:t>
      </w:r>
    </w:p>
    <w:p w:rsidR="004430FC" w:rsidRPr="00CC5B23" w:rsidRDefault="004430FC" w:rsidP="004430FC">
      <w:pPr>
        <w:pStyle w:val="BodyTextIndent2"/>
        <w:spacing w:line="360" w:lineRule="auto"/>
        <w:ind w:left="0"/>
        <w:rPr>
          <w:rFonts w:ascii="Times New Roman" w:hAnsi="Times New Roman"/>
          <w:sz w:val="24"/>
          <w:szCs w:val="24"/>
        </w:rPr>
      </w:pPr>
      <w:r w:rsidRPr="00CC5B23">
        <w:rPr>
          <w:rFonts w:ascii="Times New Roman" w:hAnsi="Times New Roman"/>
          <w:sz w:val="24"/>
          <w:szCs w:val="24"/>
        </w:rPr>
        <w:lastRenderedPageBreak/>
        <w:t xml:space="preserve">In other to increase women’s access to health care, government and health systems need to establish management guidelines that specify required facilities and equipment for the provision of high quality nursing and midwifery practice including referral and supervision protocols. </w:t>
      </w:r>
      <w:r>
        <w:rPr>
          <w:rFonts w:ascii="Times New Roman" w:hAnsi="Times New Roman"/>
          <w:sz w:val="24"/>
          <w:szCs w:val="24"/>
        </w:rPr>
        <w:t>This</w:t>
      </w:r>
      <w:r w:rsidRPr="00CC5B23">
        <w:rPr>
          <w:rFonts w:ascii="Times New Roman" w:hAnsi="Times New Roman"/>
          <w:sz w:val="24"/>
          <w:szCs w:val="24"/>
        </w:rPr>
        <w:t xml:space="preserve"> lack of basic infrastructure as in time past have led to the drift of health workers from rural areas to urban </w:t>
      </w:r>
      <w:proofErr w:type="spellStart"/>
      <w:r w:rsidRPr="00CC5B23">
        <w:rPr>
          <w:rFonts w:ascii="Times New Roman" w:hAnsi="Times New Roman"/>
          <w:sz w:val="24"/>
          <w:szCs w:val="24"/>
        </w:rPr>
        <w:t>centers</w:t>
      </w:r>
      <w:proofErr w:type="spellEnd"/>
      <w:r w:rsidRPr="00CC5B23">
        <w:rPr>
          <w:rFonts w:ascii="Times New Roman" w:hAnsi="Times New Roman"/>
          <w:sz w:val="24"/>
          <w:szCs w:val="24"/>
        </w:rPr>
        <w:t>.</w:t>
      </w:r>
    </w:p>
    <w:p w:rsidR="004430FC" w:rsidRPr="00CC5B23" w:rsidRDefault="004430FC" w:rsidP="004430FC">
      <w:pPr>
        <w:pStyle w:val="BodyTextIndent2"/>
        <w:spacing w:line="360" w:lineRule="auto"/>
        <w:ind w:left="0"/>
        <w:rPr>
          <w:rFonts w:ascii="Times New Roman" w:hAnsi="Times New Roman"/>
          <w:sz w:val="24"/>
          <w:szCs w:val="24"/>
        </w:rPr>
      </w:pPr>
      <w:r w:rsidRPr="00CC5B23">
        <w:rPr>
          <w:rFonts w:ascii="Times New Roman" w:hAnsi="Times New Roman"/>
          <w:sz w:val="24"/>
          <w:szCs w:val="24"/>
        </w:rPr>
        <w:t xml:space="preserve"> Public and private sector health care systems should identify and remove policies and practices that in inhibit women’s access to care. </w:t>
      </w:r>
    </w:p>
    <w:p w:rsidR="00DD4484" w:rsidRDefault="00961CDC" w:rsidP="00961CDC">
      <w:r w:rsidRPr="00CC5B23">
        <w:rPr>
          <w:rFonts w:ascii="Times New Roman" w:hAnsi="Times New Roman" w:cs="Times New Roman"/>
          <w:sz w:val="24"/>
          <w:szCs w:val="24"/>
        </w:rPr>
        <w:t>implications of context and institutional process for the outcomes of the reforms in the health sector</w:t>
      </w:r>
      <w:bookmarkStart w:id="0" w:name="_GoBack"/>
      <w:bookmarkEnd w:id="0"/>
    </w:p>
    <w:sectPr w:rsidR="00DD4484" w:rsidSect="00DF68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E5" w:rsidRDefault="00CA2AE5" w:rsidP="00CC5B23">
      <w:pPr>
        <w:spacing w:after="0" w:line="240" w:lineRule="auto"/>
      </w:pPr>
      <w:r>
        <w:separator/>
      </w:r>
    </w:p>
  </w:endnote>
  <w:endnote w:type="continuationSeparator" w:id="0">
    <w:p w:rsidR="00CA2AE5" w:rsidRDefault="00CA2AE5" w:rsidP="00CC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7454"/>
      <w:docPartObj>
        <w:docPartGallery w:val="Page Numbers (Bottom of Page)"/>
        <w:docPartUnique/>
      </w:docPartObj>
    </w:sdtPr>
    <w:sdtEndPr/>
    <w:sdtContent>
      <w:p w:rsidR="005C6A36" w:rsidRDefault="00C56F00">
        <w:pPr>
          <w:pStyle w:val="Footer"/>
          <w:jc w:val="center"/>
        </w:pPr>
        <w:r>
          <w:fldChar w:fldCharType="begin"/>
        </w:r>
        <w:r>
          <w:instrText xml:space="preserve"> PAGE   \* MERGEFORMAT </w:instrText>
        </w:r>
        <w:r>
          <w:fldChar w:fldCharType="separate"/>
        </w:r>
        <w:r w:rsidR="006509D8">
          <w:rPr>
            <w:noProof/>
          </w:rPr>
          <w:t>22</w:t>
        </w:r>
        <w:r>
          <w:rPr>
            <w:noProof/>
          </w:rPr>
          <w:fldChar w:fldCharType="end"/>
        </w:r>
      </w:p>
    </w:sdtContent>
  </w:sdt>
  <w:p w:rsidR="005C6A36" w:rsidRDefault="005C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E5" w:rsidRDefault="00CA2AE5" w:rsidP="00CC5B23">
      <w:pPr>
        <w:spacing w:after="0" w:line="240" w:lineRule="auto"/>
      </w:pPr>
      <w:r>
        <w:separator/>
      </w:r>
    </w:p>
  </w:footnote>
  <w:footnote w:type="continuationSeparator" w:id="0">
    <w:p w:rsidR="00CA2AE5" w:rsidRDefault="00CA2AE5" w:rsidP="00CC5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8A7"/>
    <w:multiLevelType w:val="hybridMultilevel"/>
    <w:tmpl w:val="ADB2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91370"/>
    <w:multiLevelType w:val="hybridMultilevel"/>
    <w:tmpl w:val="F6D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F14EF"/>
    <w:multiLevelType w:val="hybridMultilevel"/>
    <w:tmpl w:val="79F66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356AF8"/>
    <w:multiLevelType w:val="hybridMultilevel"/>
    <w:tmpl w:val="EB38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33F13"/>
    <w:multiLevelType w:val="hybridMultilevel"/>
    <w:tmpl w:val="FA3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5447C"/>
    <w:multiLevelType w:val="hybridMultilevel"/>
    <w:tmpl w:val="111492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0C236B6"/>
    <w:multiLevelType w:val="hybridMultilevel"/>
    <w:tmpl w:val="5BF0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33E36"/>
    <w:multiLevelType w:val="hybridMultilevel"/>
    <w:tmpl w:val="E3365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7B7C24"/>
    <w:multiLevelType w:val="hybridMultilevel"/>
    <w:tmpl w:val="F53C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30C54"/>
    <w:multiLevelType w:val="hybridMultilevel"/>
    <w:tmpl w:val="54BC0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D5037B"/>
    <w:multiLevelType w:val="hybridMultilevel"/>
    <w:tmpl w:val="96AA9F52"/>
    <w:lvl w:ilvl="0" w:tplc="B58E9C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B477A8"/>
    <w:multiLevelType w:val="hybridMultilevel"/>
    <w:tmpl w:val="5150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258BA"/>
    <w:multiLevelType w:val="hybridMultilevel"/>
    <w:tmpl w:val="5128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5C468A"/>
    <w:multiLevelType w:val="hybridMultilevel"/>
    <w:tmpl w:val="E27A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36B21"/>
    <w:multiLevelType w:val="hybridMultilevel"/>
    <w:tmpl w:val="7EC848B4"/>
    <w:lvl w:ilvl="0" w:tplc="2E10609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61874"/>
    <w:multiLevelType w:val="hybridMultilevel"/>
    <w:tmpl w:val="884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4F323E"/>
    <w:multiLevelType w:val="hybridMultilevel"/>
    <w:tmpl w:val="753A8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6"/>
  </w:num>
  <w:num w:numId="4">
    <w:abstractNumId w:val="2"/>
  </w:num>
  <w:num w:numId="5">
    <w:abstractNumId w:val="7"/>
  </w:num>
  <w:num w:numId="6">
    <w:abstractNumId w:val="5"/>
  </w:num>
  <w:num w:numId="7">
    <w:abstractNumId w:val="11"/>
  </w:num>
  <w:num w:numId="8">
    <w:abstractNumId w:val="6"/>
  </w:num>
  <w:num w:numId="9">
    <w:abstractNumId w:val="4"/>
  </w:num>
  <w:num w:numId="10">
    <w:abstractNumId w:val="13"/>
  </w:num>
  <w:num w:numId="11">
    <w:abstractNumId w:val="0"/>
  </w:num>
  <w:num w:numId="12">
    <w:abstractNumId w:val="15"/>
  </w:num>
  <w:num w:numId="13">
    <w:abstractNumId w:val="3"/>
  </w:num>
  <w:num w:numId="14">
    <w:abstractNumId w:val="10"/>
  </w:num>
  <w:num w:numId="15">
    <w:abstractNumId w:val="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A9"/>
    <w:rsid w:val="00014B24"/>
    <w:rsid w:val="00025170"/>
    <w:rsid w:val="0004273D"/>
    <w:rsid w:val="000539A6"/>
    <w:rsid w:val="00062BBE"/>
    <w:rsid w:val="000769B7"/>
    <w:rsid w:val="00083C7F"/>
    <w:rsid w:val="000932D6"/>
    <w:rsid w:val="00096FB4"/>
    <w:rsid w:val="000D2673"/>
    <w:rsid w:val="001249C9"/>
    <w:rsid w:val="0012755B"/>
    <w:rsid w:val="0014766F"/>
    <w:rsid w:val="0017755F"/>
    <w:rsid w:val="00182F60"/>
    <w:rsid w:val="001D70F7"/>
    <w:rsid w:val="001F0FE8"/>
    <w:rsid w:val="002A4BDF"/>
    <w:rsid w:val="003149C1"/>
    <w:rsid w:val="00354164"/>
    <w:rsid w:val="003C64DC"/>
    <w:rsid w:val="003E3CA8"/>
    <w:rsid w:val="003F0624"/>
    <w:rsid w:val="003F0A6A"/>
    <w:rsid w:val="003F5EAC"/>
    <w:rsid w:val="003F6251"/>
    <w:rsid w:val="004430FC"/>
    <w:rsid w:val="00467989"/>
    <w:rsid w:val="004907AC"/>
    <w:rsid w:val="004C11F1"/>
    <w:rsid w:val="00517ADA"/>
    <w:rsid w:val="00541085"/>
    <w:rsid w:val="00566C90"/>
    <w:rsid w:val="005A489B"/>
    <w:rsid w:val="005C6A36"/>
    <w:rsid w:val="0060602E"/>
    <w:rsid w:val="00617B4C"/>
    <w:rsid w:val="00640C79"/>
    <w:rsid w:val="006509D8"/>
    <w:rsid w:val="00654B69"/>
    <w:rsid w:val="00681547"/>
    <w:rsid w:val="00683CB8"/>
    <w:rsid w:val="006863B7"/>
    <w:rsid w:val="006D4F49"/>
    <w:rsid w:val="006D769F"/>
    <w:rsid w:val="0072421C"/>
    <w:rsid w:val="00727CDC"/>
    <w:rsid w:val="00755E39"/>
    <w:rsid w:val="0078590B"/>
    <w:rsid w:val="0079222D"/>
    <w:rsid w:val="00792899"/>
    <w:rsid w:val="00795FE0"/>
    <w:rsid w:val="007F6043"/>
    <w:rsid w:val="00832CA3"/>
    <w:rsid w:val="00853B5C"/>
    <w:rsid w:val="00854206"/>
    <w:rsid w:val="00874415"/>
    <w:rsid w:val="008D4333"/>
    <w:rsid w:val="008F7AAC"/>
    <w:rsid w:val="00912435"/>
    <w:rsid w:val="00924C7E"/>
    <w:rsid w:val="00961CDC"/>
    <w:rsid w:val="00984143"/>
    <w:rsid w:val="009B65FD"/>
    <w:rsid w:val="00A016AF"/>
    <w:rsid w:val="00A351E7"/>
    <w:rsid w:val="00A35DEF"/>
    <w:rsid w:val="00A778A6"/>
    <w:rsid w:val="00AF65C7"/>
    <w:rsid w:val="00B022A9"/>
    <w:rsid w:val="00B45BC7"/>
    <w:rsid w:val="00B60DB5"/>
    <w:rsid w:val="00B842A6"/>
    <w:rsid w:val="00C32E44"/>
    <w:rsid w:val="00C34D70"/>
    <w:rsid w:val="00C56F00"/>
    <w:rsid w:val="00C87F44"/>
    <w:rsid w:val="00CA2AE5"/>
    <w:rsid w:val="00CB7DEE"/>
    <w:rsid w:val="00CC28AC"/>
    <w:rsid w:val="00CC5B23"/>
    <w:rsid w:val="00D05EA1"/>
    <w:rsid w:val="00D27DEA"/>
    <w:rsid w:val="00D35FEA"/>
    <w:rsid w:val="00D5445F"/>
    <w:rsid w:val="00D94A4A"/>
    <w:rsid w:val="00DD4484"/>
    <w:rsid w:val="00DF68A2"/>
    <w:rsid w:val="00E13257"/>
    <w:rsid w:val="00E30AE7"/>
    <w:rsid w:val="00E40B92"/>
    <w:rsid w:val="00E751EC"/>
    <w:rsid w:val="00F335F0"/>
    <w:rsid w:val="00F7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75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775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775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42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7755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7755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7755F"/>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unhideWhenUsed/>
    <w:rsid w:val="0017755F"/>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17755F"/>
    <w:rPr>
      <w:rFonts w:ascii="Calibri" w:eastAsia="Calibri" w:hAnsi="Calibri" w:cs="Times New Roman"/>
    </w:rPr>
  </w:style>
  <w:style w:type="paragraph" w:styleId="ListParagraph">
    <w:name w:val="List Paragraph"/>
    <w:basedOn w:val="Normal"/>
    <w:uiPriority w:val="34"/>
    <w:qFormat/>
    <w:rsid w:val="0017755F"/>
    <w:pPr>
      <w:ind w:left="720"/>
      <w:contextualSpacing/>
    </w:pPr>
    <w:rPr>
      <w:rFonts w:ascii="Calibri" w:eastAsia="Calibri" w:hAnsi="Calibri" w:cs="Times New Roman"/>
    </w:rPr>
  </w:style>
  <w:style w:type="paragraph" w:styleId="NoSpacing">
    <w:name w:val="No Spacing"/>
    <w:uiPriority w:val="1"/>
    <w:qFormat/>
    <w:rsid w:val="0004273D"/>
    <w:pPr>
      <w:spacing w:after="0" w:line="240" w:lineRule="auto"/>
    </w:pPr>
  </w:style>
  <w:style w:type="paragraph" w:styleId="Header">
    <w:name w:val="header"/>
    <w:basedOn w:val="Normal"/>
    <w:link w:val="HeaderChar"/>
    <w:uiPriority w:val="99"/>
    <w:semiHidden/>
    <w:unhideWhenUsed/>
    <w:rsid w:val="00CC5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B23"/>
    <w:rPr>
      <w:szCs w:val="20"/>
      <w:lang w:bidi="ne-NP"/>
    </w:rPr>
  </w:style>
  <w:style w:type="paragraph" w:styleId="Footer">
    <w:name w:val="footer"/>
    <w:basedOn w:val="Normal"/>
    <w:link w:val="FooterChar"/>
    <w:uiPriority w:val="99"/>
    <w:unhideWhenUsed/>
    <w:rsid w:val="00CC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B23"/>
    <w:rPr>
      <w:szCs w:val="20"/>
      <w:lang w:bidi="ne-NP"/>
    </w:rPr>
  </w:style>
  <w:style w:type="paragraph" w:styleId="BodyText3">
    <w:name w:val="Body Text 3"/>
    <w:basedOn w:val="Normal"/>
    <w:link w:val="BodyText3Char"/>
    <w:rsid w:val="006D769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D769F"/>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8F7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AA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75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775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775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42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7755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7755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7755F"/>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unhideWhenUsed/>
    <w:rsid w:val="0017755F"/>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17755F"/>
    <w:rPr>
      <w:rFonts w:ascii="Calibri" w:eastAsia="Calibri" w:hAnsi="Calibri" w:cs="Times New Roman"/>
    </w:rPr>
  </w:style>
  <w:style w:type="paragraph" w:styleId="ListParagraph">
    <w:name w:val="List Paragraph"/>
    <w:basedOn w:val="Normal"/>
    <w:uiPriority w:val="34"/>
    <w:qFormat/>
    <w:rsid w:val="0017755F"/>
    <w:pPr>
      <w:ind w:left="720"/>
      <w:contextualSpacing/>
    </w:pPr>
    <w:rPr>
      <w:rFonts w:ascii="Calibri" w:eastAsia="Calibri" w:hAnsi="Calibri" w:cs="Times New Roman"/>
    </w:rPr>
  </w:style>
  <w:style w:type="paragraph" w:styleId="NoSpacing">
    <w:name w:val="No Spacing"/>
    <w:uiPriority w:val="1"/>
    <w:qFormat/>
    <w:rsid w:val="0004273D"/>
    <w:pPr>
      <w:spacing w:after="0" w:line="240" w:lineRule="auto"/>
    </w:pPr>
  </w:style>
  <w:style w:type="paragraph" w:styleId="Header">
    <w:name w:val="header"/>
    <w:basedOn w:val="Normal"/>
    <w:link w:val="HeaderChar"/>
    <w:uiPriority w:val="99"/>
    <w:semiHidden/>
    <w:unhideWhenUsed/>
    <w:rsid w:val="00CC5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B23"/>
    <w:rPr>
      <w:szCs w:val="20"/>
      <w:lang w:bidi="ne-NP"/>
    </w:rPr>
  </w:style>
  <w:style w:type="paragraph" w:styleId="Footer">
    <w:name w:val="footer"/>
    <w:basedOn w:val="Normal"/>
    <w:link w:val="FooterChar"/>
    <w:uiPriority w:val="99"/>
    <w:unhideWhenUsed/>
    <w:rsid w:val="00CC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B23"/>
    <w:rPr>
      <w:szCs w:val="20"/>
      <w:lang w:bidi="ne-NP"/>
    </w:rPr>
  </w:style>
  <w:style w:type="paragraph" w:styleId="BodyText3">
    <w:name w:val="Body Text 3"/>
    <w:basedOn w:val="Normal"/>
    <w:link w:val="BodyText3Char"/>
    <w:rsid w:val="006D769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D769F"/>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8F7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A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6504</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AGBEDIA</dc:creator>
  <cp:lastModifiedBy>DORA ETUK</cp:lastModifiedBy>
  <cp:revision>3</cp:revision>
  <dcterms:created xsi:type="dcterms:W3CDTF">2011-05-16T12:21:00Z</dcterms:created>
  <dcterms:modified xsi:type="dcterms:W3CDTF">2011-05-16T18:35:00Z</dcterms:modified>
</cp:coreProperties>
</file>